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6E" w:rsidRDefault="0017716E" w:rsidP="0017716E">
      <w:pPr>
        <w:autoSpaceDN w:val="0"/>
        <w:spacing w:after="0"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85849" wp14:editId="30ABF781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F1F7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BQ4qil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AFA1" wp14:editId="55968FE2">
                <wp:simplePos x="0" y="0"/>
                <wp:positionH relativeFrom="column">
                  <wp:posOffset>4806315</wp:posOffset>
                </wp:positionH>
                <wp:positionV relativeFrom="paragraph">
                  <wp:posOffset>-348615</wp:posOffset>
                </wp:positionV>
                <wp:extent cx="1304925" cy="1704975"/>
                <wp:effectExtent l="0" t="0" r="28575" b="28575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6E" w:rsidRDefault="0017716E" w:rsidP="001771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D5FF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декабря</w:t>
                            </w:r>
                          </w:p>
                          <w:p w:rsidR="0017716E" w:rsidRDefault="0017716E" w:rsidP="001771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2021 год</w:t>
                            </w:r>
                          </w:p>
                          <w:p w:rsidR="0017716E" w:rsidRDefault="0017716E" w:rsidP="0017716E">
                            <w:pPr>
                              <w:jc w:val="center"/>
                              <w:rPr>
                                <w:rFonts w:ascii="Times New Roman" w:hAnsi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№ </w:t>
                            </w:r>
                            <w:r w:rsidR="00BD5FF9"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AFA1" id="Прямоугольник 4" o:spid="_x0000_s1026" style="position:absolute;margin-left:378.45pt;margin-top:-27.45pt;width:102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">
                <v:textbox>
                  <w:txbxContent>
                    <w:p w:rsidR="0017716E" w:rsidRDefault="0017716E" w:rsidP="001771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 w:rsidR="00BD5FF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декабря</w:t>
                      </w:r>
                    </w:p>
                    <w:p w:rsidR="0017716E" w:rsidRDefault="0017716E" w:rsidP="001771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2021 год</w:t>
                      </w:r>
                    </w:p>
                    <w:p w:rsidR="0017716E" w:rsidRDefault="0017716E" w:rsidP="0017716E">
                      <w:pPr>
                        <w:jc w:val="center"/>
                        <w:rPr>
                          <w:rFonts w:ascii="Times New Roman" w:hAnsi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 xml:space="preserve">№ </w:t>
                      </w:r>
                      <w:r w:rsidR="00BD5FF9"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1756E" wp14:editId="172200E2">
                <wp:simplePos x="0" y="0"/>
                <wp:positionH relativeFrom="column">
                  <wp:posOffset>759460</wp:posOffset>
                </wp:positionH>
                <wp:positionV relativeFrom="paragraph">
                  <wp:posOffset>-494030</wp:posOffset>
                </wp:positionV>
                <wp:extent cx="3581400" cy="195770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957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16E" w:rsidRPr="00BD5FF9" w:rsidRDefault="0017716E" w:rsidP="0017716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BD5FF9"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17716E" w:rsidRPr="00BD5FF9" w:rsidRDefault="0017716E" w:rsidP="0017716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D5FF9"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17716E" w:rsidRPr="00BD5FF9" w:rsidRDefault="0017716E" w:rsidP="0017716E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FF9"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  <w:p w:rsidR="0017716E" w:rsidRDefault="0017716E" w:rsidP="0017716E">
                            <w:pPr>
                              <w:pStyle w:val="a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175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59.8pt;margin-top:-38.9pt;width:282pt;height:1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" filled="f" stroked="f">
                <o:lock v:ext="edit" shapetype="t"/>
                <v:textbox>
                  <w:txbxContent>
                    <w:p w:rsidR="0017716E" w:rsidRPr="00BD5FF9" w:rsidRDefault="0017716E" w:rsidP="0017716E">
                      <w:pPr>
                        <w:pStyle w:val="a3"/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BD5FF9"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17716E" w:rsidRPr="00BD5FF9" w:rsidRDefault="0017716E" w:rsidP="0017716E">
                      <w:pPr>
                        <w:pStyle w:val="a3"/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BD5FF9"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17716E" w:rsidRPr="00BD5FF9" w:rsidRDefault="0017716E" w:rsidP="0017716E">
                      <w:pPr>
                        <w:pStyle w:val="a3"/>
                        <w:spacing w:after="0"/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5FF9"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  <w:p w:rsidR="0017716E" w:rsidRDefault="0017716E" w:rsidP="0017716E">
                      <w:pPr>
                        <w:pStyle w:val="a3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716E" w:rsidRDefault="0017716E" w:rsidP="0017716E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16E" w:rsidRDefault="0017716E" w:rsidP="0017716E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16E" w:rsidRDefault="0017716E" w:rsidP="0017716E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16E" w:rsidRDefault="0017716E" w:rsidP="0017716E">
      <w:pPr>
        <w:tabs>
          <w:tab w:val="left" w:pos="7455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7716E" w:rsidRDefault="0017716E" w:rsidP="0017716E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16E" w:rsidRDefault="0017716E" w:rsidP="0017716E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7716E" w:rsidRDefault="0017716E" w:rsidP="0017716E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2AA71" wp14:editId="6316072D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0" t="19050" r="1905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A228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1+VA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Xo4dfl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BD5FF9" w:rsidRPr="00BD5FF9" w:rsidRDefault="00BD5FF9" w:rsidP="00BD5FF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</w:t>
      </w:r>
    </w:p>
    <w:p w:rsidR="00BD5FF9" w:rsidRPr="00BD5FF9" w:rsidRDefault="00BD5FF9" w:rsidP="00BD5FF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BD5FF9" w:rsidRPr="00BD5FF9" w:rsidRDefault="00BD5FF9" w:rsidP="00BD5FF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BD5FF9" w:rsidRPr="00BD5FF9" w:rsidRDefault="00BD5FF9" w:rsidP="00BD5FF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/>
          <w:sz w:val="20"/>
          <w:szCs w:val="20"/>
          <w:lang w:eastAsia="ru-RU"/>
        </w:rPr>
        <w:t>ВОРОНЕЖСКОЙ ОБЛАСТИ</w:t>
      </w:r>
    </w:p>
    <w:p w:rsidR="00BD5FF9" w:rsidRPr="00BD5FF9" w:rsidRDefault="00BD5FF9" w:rsidP="00BD5FF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/>
          <w:sz w:val="20"/>
          <w:szCs w:val="20"/>
          <w:lang w:eastAsia="ru-RU"/>
        </w:rPr>
        <w:t>П О С Т А Н О В Л Е Н И Е</w:t>
      </w:r>
    </w:p>
    <w:p w:rsidR="00BD5FF9" w:rsidRPr="00BD5FF9" w:rsidRDefault="00BD5FF9" w:rsidP="00BD5FF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5FF9" w:rsidRPr="00BD5FF9" w:rsidRDefault="00BD5FF9" w:rsidP="00BD5FF9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  29</w:t>
      </w:r>
      <w:proofErr w:type="gram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 января  2021 года    №  5</w:t>
      </w:r>
    </w:p>
    <w:p w:rsidR="00BD5FF9" w:rsidRPr="00BD5FF9" w:rsidRDefault="00BD5FF9" w:rsidP="00BD5FF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5FF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село </w:t>
      </w:r>
      <w:proofErr w:type="spellStart"/>
      <w:r w:rsidRPr="00BD5FF9">
        <w:rPr>
          <w:rFonts w:ascii="Times New Roman" w:eastAsia="Times New Roman" w:hAnsi="Times New Roman"/>
          <w:sz w:val="16"/>
          <w:szCs w:val="16"/>
          <w:lang w:eastAsia="ru-RU"/>
        </w:rPr>
        <w:t>Коломыцево</w:t>
      </w:r>
      <w:proofErr w:type="spellEnd"/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прилагаемый административный </w:t>
      </w:r>
      <w:hyperlink r:id="rId4" w:anchor="P37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регламент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2. Опубликовать настоящее постановление и разместить на официальном сайте администрации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в силу со дня его опубликования.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4.Контроль за исполнением настоящего постановления оставляю за собой.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                                  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И.В.Жидкова</w:t>
      </w:r>
      <w:proofErr w:type="spellEnd"/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BD5FF9" w:rsidRPr="00BD5FF9" w:rsidRDefault="00BD5FF9" w:rsidP="00BD5FF9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BD5FF9" w:rsidRPr="00BD5FF9" w:rsidRDefault="00BD5FF9" w:rsidP="00BD5FF9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BD5FF9" w:rsidRPr="00BD5FF9" w:rsidRDefault="00BD5FF9" w:rsidP="00BD5FF9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 29.01.2021.г. № 5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Административный регламент</w:t>
      </w:r>
    </w:p>
    <w:p w:rsidR="00BD5FF9" w:rsidRPr="00BD5FF9" w:rsidRDefault="00BD5FF9" w:rsidP="00BD5FF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bookmarkEnd w:id="0"/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I. Общие положения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40"/>
      <w:bookmarkEnd w:id="1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Конституция Российской Федерации;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Налоговый кодекс Российской Федерации (часть первая);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- Федеральный </w:t>
      </w:r>
      <w:hyperlink r:id="rId5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закон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- Федеральный </w:t>
      </w:r>
      <w:hyperlink r:id="rId6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закон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1.3. Описание заявителей.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1.4. Порядок информирования о правилах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Администрация поселения расположена по адресу: 397921 Воронежская область, Лискинский район, село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ул.Кольцова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, 1а.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Режим приема заинтересованных лиц по вопросам предоставления муниципальной услуги специалистом администрации сельского поселения: с понедельника по пятницу с 08.00 до 17.00 часов, перерыв с 12.00 до 14.00 часов.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14.00 часов.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Телефоны: 8(47391)94-1-94.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- http:// </w:t>
      </w:r>
      <w:hyperlink r:id="rId7" w:history="1">
        <w:r w:rsidRPr="00BD5FF9">
          <w:rPr>
            <w:rStyle w:val="a4"/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 </w:t>
        </w:r>
        <w:r w:rsidRPr="00BD5FF9">
          <w:rPr>
            <w:rStyle w:val="a4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kolomic</w:t>
        </w:r>
        <w:r w:rsidRPr="00BD5FF9">
          <w:rPr>
            <w:rStyle w:val="a4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BD5FF9">
          <w:rPr>
            <w:rStyle w:val="a4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muob</w:t>
        </w:r>
        <w:r w:rsidRPr="00BD5FF9">
          <w:rPr>
            <w:rStyle w:val="a4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BD5FF9">
          <w:rPr>
            <w:rStyle w:val="a4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- официальный сайт администрации. Адрес электронной почты </w:t>
      </w:r>
      <w:r w:rsidRPr="00BD5FF9">
        <w:rPr>
          <w:rFonts w:ascii="Times New Roman" w:eastAsia="Times New Roman" w:hAnsi="Times New Roman"/>
          <w:sz w:val="20"/>
          <w:szCs w:val="20"/>
          <w:lang w:val="en-US" w:eastAsia="ru-RU"/>
        </w:rPr>
        <w:t>kolomyc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5FF9">
        <w:rPr>
          <w:rFonts w:ascii="Times New Roman" w:eastAsia="Times New Roman" w:hAnsi="Times New Roman"/>
          <w:sz w:val="20"/>
          <w:szCs w:val="20"/>
          <w:lang w:val="en-US" w:eastAsia="ru-RU"/>
        </w:rPr>
        <w:t>liski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BD5FF9">
        <w:rPr>
          <w:rFonts w:ascii="Times New Roman" w:eastAsia="Times New Roman" w:hAnsi="Times New Roman"/>
          <w:sz w:val="20"/>
          <w:szCs w:val="20"/>
          <w:lang w:val="en-US" w:eastAsia="ru-RU"/>
        </w:rPr>
        <w:t>govvrn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5FF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http://pgu.govvrn.ru - Портал государственных и муниципальных услуг Воронежской области;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http://gosuslugi.ru - Единый портал государственных и муниципальных услуг (функций).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1.5. Порядок получения информации по вопросам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Информация о процедуре предоставления муниципальной услуги может быть получена: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непосредственно при личном обращении;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 использованием средств почтовой, телефонной связи и электронной почты;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посредством размещения информации на официальном сайте администрации;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 информационного стенда администрации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администрации </w:t>
      </w:r>
      <w:hyperlink r:id="rId8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http://</w:t>
        </w:r>
        <w:proofErr w:type="spellStart"/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kolomic</w:t>
        </w:r>
        <w:proofErr w:type="spellEnd"/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muob</w:t>
        </w:r>
        <w:proofErr w:type="spellEnd"/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, информационный стенд администрации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II. Стандарт предоставления муниципальной услуги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2.2. Наименование администрации поселения, предоставляющей муниципальную услугу – администрация </w:t>
      </w:r>
      <w:proofErr w:type="spellStart"/>
      <w:proofErr w:type="gram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сельского</w:t>
      </w:r>
      <w:proofErr w:type="gram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поселения Лискинского муниципального района Воронежской области.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Муниципальную услугу предоставляет специалист администрации </w:t>
      </w:r>
      <w:proofErr w:type="spellStart"/>
      <w:proofErr w:type="gram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Коломыцевского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сельского</w:t>
      </w:r>
      <w:proofErr w:type="gram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поселения (далее - специалист администрации).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2.3. Результат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2.4. Срок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62"/>
      <w:bookmarkEnd w:id="2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2.5. Правовые основания для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72"/>
      <w:bookmarkEnd w:id="3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2.6.2. Перечень документов, необходимых для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2.6.3. Заявитель в своем письменном обращении в обязательном порядке указывает: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полный почтовый адрес заявителя, по которому должен быть направлен ответ;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содержание обращения;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подпись лица;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дата обращения.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88"/>
      <w:bookmarkEnd w:id="4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В предоставлении муниципальной услуги должно быть отказано в следующих случаях: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P92"/>
      <w:bookmarkEnd w:id="5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2.8.2. Если текст письменного обращения не поддается прочтению, ответ на обращение </w:t>
      </w:r>
      <w:proofErr w:type="gram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не дается</w:t>
      </w:r>
      <w:proofErr w:type="gram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безосновательности очередного обращения и прекращении переписки с гражданином по данному вопросу </w:t>
      </w:r>
      <w:proofErr w:type="spellStart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приусловии</w:t>
      </w:r>
      <w:proofErr w:type="spellEnd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тайну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0" w:anchor="P92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пунктах 2.8.1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hyperlink r:id="rId11" w:anchor="P96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2.8.5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2.9. Размер платы, взимаемой с заявителя при предоставлении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муниципальной услуги осуществляется на бесплатной основе.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2.11. Срок регистрации запроса заявителя о предоставлении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образцы заполнения бланков заявлений;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бланки заявлений;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адреса, телефоны и время приема специалистов администрации;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часы приема специалистов администрации;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Обеспечивается выход в информационно-телекоммуникационную сеть «Интернет».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В целях обеспечения доступности для инвалидов в получении муниципальной услуги: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лестницы, коридоры, холлы, кабинеты с достаточным освещением;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половые покрытия с исключением кафельных полов и порогов;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перила (поручни) вдоль стен для опоры при ходьбе по коридорам и лестницам;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бактерицидные лампы;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стенды со справочными материалами и графиком приема;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функционально удобная, подвергающаяся влажной обработке мебель;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2.13. Показатели доступности и качества муниципальной услуги: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наличие различных способов получения информации о предоставлении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устранение избыточных административных процедур и административных действий;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сокращение количества документов, представляемых заявителями;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сокращение срока предоставления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3.1. Последовательность административных процедур.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прием и регистрация обращения;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рассмотрение обращения;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подготовка и направление ответа на обращение заявителю.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3.1.1. Прием и регистрация обращений.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пунктами 2.6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hyperlink r:id="rId13" w:anchor="P88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2.7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регламента.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3.1.2. Рассмотрение обращений.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Прошедшие регистрацию письменные обращения передаются специалисту администрации.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определяет характер, сроки действий и сроки рассмотрения обращения;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определяет исполнителя поручения;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ставит исполнение поручений и рассмотрение обращения на контроль.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3.1.3. Подготовка и направление ответов на обращение.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" w:history="1">
        <w:r w:rsidRPr="00BD5FF9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п. 2.4.1</w:t>
        </w:r>
      </w:hyperlink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регламента.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IV. Формы контроля за исполнением административного регламента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bCs/>
          <w:sz w:val="20"/>
          <w:szCs w:val="2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5.2. Заявитель может обратиться с жалобой, в том числе в следующих случаях: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нарушение срока регистрации запроса о предоставлении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dst221"/>
      <w:bookmarkEnd w:id="6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нарушение срока предоставления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dst295"/>
      <w:bookmarkEnd w:id="7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8" w:name="dst103"/>
      <w:bookmarkEnd w:id="8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9" w:name="dst222"/>
      <w:bookmarkEnd w:id="9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0" w:name="dst105"/>
      <w:bookmarkEnd w:id="10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1" w:name="dst223"/>
      <w:bookmarkEnd w:id="11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2" w:name="dst224"/>
      <w:bookmarkEnd w:id="12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3" w:name="dst225"/>
      <w:bookmarkEnd w:id="13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4" w:name="dst296"/>
      <w:bookmarkEnd w:id="14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5.5. Жалоба заявителя должна содержать: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5.7. По результатам рассмотрения жалобы глава </w:t>
      </w:r>
      <w:bookmarkStart w:id="15" w:name="_Hlk56766496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</w:t>
      </w:r>
      <w:bookmarkEnd w:id="15"/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поселения принимает одно из следующих решений: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- в удовлетворении жалобы отказывается.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BD5FF9" w:rsidRPr="00BD5FF9" w:rsidRDefault="00BD5FF9" w:rsidP="00BD5FF9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D5FF9">
        <w:rPr>
          <w:rFonts w:ascii="Times New Roman" w:eastAsia="Times New Roman" w:hAnsi="Times New Roman"/>
          <w:sz w:val="20"/>
          <w:szCs w:val="20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городского/сельского поселения и информационных стендах.</w:t>
      </w:r>
    </w:p>
    <w:p w:rsidR="00D13561" w:rsidRDefault="00D13561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Default="0017716E" w:rsidP="0017716E"/>
    <w:p w:rsidR="0017716E" w:rsidRPr="0017716E" w:rsidRDefault="0017716E" w:rsidP="0017716E"/>
    <w:p w:rsidR="0017716E" w:rsidRPr="0017716E" w:rsidRDefault="0017716E" w:rsidP="0017716E"/>
    <w:p w:rsidR="0017716E" w:rsidRDefault="0017716E" w:rsidP="0017716E"/>
    <w:p w:rsidR="00BD5FF9" w:rsidRDefault="00BD5FF9" w:rsidP="0017716E"/>
    <w:p w:rsidR="00BD5FF9" w:rsidRDefault="00BD5FF9" w:rsidP="0017716E"/>
    <w:p w:rsidR="00BD5FF9" w:rsidRDefault="00BD5FF9" w:rsidP="0017716E"/>
    <w:p w:rsidR="00BD5FF9" w:rsidRDefault="00BD5FF9" w:rsidP="0017716E"/>
    <w:p w:rsidR="00BD5FF9" w:rsidRDefault="00BD5FF9" w:rsidP="0017716E"/>
    <w:p w:rsidR="00BD5FF9" w:rsidRDefault="00BD5FF9" w:rsidP="0017716E"/>
    <w:p w:rsidR="00BD5FF9" w:rsidRDefault="00BD5FF9" w:rsidP="0017716E"/>
    <w:p w:rsidR="00BD5FF9" w:rsidRPr="0017716E" w:rsidRDefault="00BD5FF9" w:rsidP="0017716E"/>
    <w:p w:rsidR="0017716E" w:rsidRPr="0017716E" w:rsidRDefault="0017716E" w:rsidP="0017716E"/>
    <w:p w:rsidR="0017716E" w:rsidRPr="0017716E" w:rsidRDefault="0017716E" w:rsidP="0017716E">
      <w:r w:rsidRPr="001771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181AE" wp14:editId="5448B764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716E" w:rsidRPr="002F2F25" w:rsidRDefault="0017716E" w:rsidP="0017716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17716E" w:rsidRPr="002F2F25" w:rsidRDefault="0017716E" w:rsidP="0017716E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17716E" w:rsidRPr="002F2F25" w:rsidRDefault="0017716E" w:rsidP="0017716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17716E" w:rsidRPr="002F2F25" w:rsidRDefault="0017716E" w:rsidP="0017716E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r w:rsidR="00BD5FF9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13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5; бесплатно</w:t>
                            </w:r>
                          </w:p>
                          <w:p w:rsidR="0017716E" w:rsidRPr="002F2F25" w:rsidRDefault="0017716E" w:rsidP="0017716E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181AE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17716E" w:rsidRPr="002F2F25" w:rsidRDefault="0017716E" w:rsidP="0017716E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17716E" w:rsidRPr="002F2F25" w:rsidRDefault="0017716E" w:rsidP="0017716E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17716E" w:rsidRPr="002F2F25" w:rsidRDefault="0017716E" w:rsidP="0017716E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17716E" w:rsidRPr="002F2F25" w:rsidRDefault="0017716E" w:rsidP="0017716E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r w:rsidR="00BD5FF9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13 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5; бесплатно</w:t>
                      </w:r>
                    </w:p>
                    <w:p w:rsidR="0017716E" w:rsidRPr="002F2F25" w:rsidRDefault="0017716E" w:rsidP="0017716E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716E" w:rsidRPr="0017716E" w:rsidRDefault="0017716E" w:rsidP="0017716E"/>
    <w:p w:rsidR="0017716E" w:rsidRPr="0017716E" w:rsidRDefault="0017716E" w:rsidP="0017716E"/>
    <w:p w:rsidR="0017716E" w:rsidRPr="0017716E" w:rsidRDefault="0017716E" w:rsidP="0017716E"/>
    <w:p w:rsidR="0017716E" w:rsidRPr="0017716E" w:rsidRDefault="0017716E" w:rsidP="0017716E"/>
    <w:p w:rsidR="0017716E" w:rsidRPr="0017716E" w:rsidRDefault="0017716E" w:rsidP="0017716E"/>
    <w:p w:rsidR="0017716E" w:rsidRPr="0017716E" w:rsidRDefault="0017716E" w:rsidP="0017716E"/>
    <w:p w:rsidR="0017716E" w:rsidRPr="0017716E" w:rsidRDefault="0017716E" w:rsidP="0017716E"/>
    <w:p w:rsidR="0017716E" w:rsidRDefault="0017716E" w:rsidP="0017716E"/>
    <w:p w:rsidR="0017716E" w:rsidRDefault="0017716E" w:rsidP="0017716E"/>
    <w:sectPr w:rsidR="0017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4C"/>
    <w:rsid w:val="0017716E"/>
    <w:rsid w:val="00BD5FF9"/>
    <w:rsid w:val="00D13561"/>
    <w:rsid w:val="00D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B9AC"/>
  <w15:chartTrackingRefBased/>
  <w15:docId w15:val="{1BE94BF5-A85F-4570-A54A-6CEE94A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16E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7716E"/>
    <w:pPr>
      <w:spacing w:after="120" w:line="25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716E"/>
    <w:rPr>
      <w:rFonts w:ascii="Calibri" w:eastAsia="Calibri" w:hAnsi="Calibri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BD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mic.muob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lomic.muob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5495</Words>
  <Characters>31325</Characters>
  <Application>Microsoft Office Word</Application>
  <DocSecurity>0</DocSecurity>
  <Lines>261</Lines>
  <Paragraphs>73</Paragraphs>
  <ScaleCrop>false</ScaleCrop>
  <Company/>
  <LinksUpToDate>false</LinksUpToDate>
  <CharactersWithSpaces>36747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2021-01-27T12:22:00Z</dcterms:created>
  <dcterms:modified xsi:type="dcterms:W3CDTF">2021-02-01T06:16:00Z</dcterms:modified>
</cp:coreProperties>
</file>