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AF" w:rsidRDefault="009463AF" w:rsidP="00452A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3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5C" w:rsidRDefault="0051714D" w:rsidP="00452A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AD0">
        <w:rPr>
          <w:rFonts w:ascii="Times New Roman" w:hAnsi="Times New Roman" w:cs="Times New Roman"/>
          <w:b/>
          <w:sz w:val="28"/>
          <w:szCs w:val="28"/>
        </w:rPr>
        <w:t xml:space="preserve">Граница между Воронежской и </w:t>
      </w:r>
      <w:proofErr w:type="gramStart"/>
      <w:r w:rsidRPr="00452AD0">
        <w:rPr>
          <w:rFonts w:ascii="Times New Roman" w:hAnsi="Times New Roman" w:cs="Times New Roman"/>
          <w:b/>
          <w:sz w:val="28"/>
          <w:szCs w:val="28"/>
        </w:rPr>
        <w:t>Саратовской</w:t>
      </w:r>
      <w:proofErr w:type="gramEnd"/>
      <w:r w:rsidRPr="00452AD0">
        <w:rPr>
          <w:rFonts w:ascii="Times New Roman" w:hAnsi="Times New Roman" w:cs="Times New Roman"/>
          <w:b/>
          <w:sz w:val="28"/>
          <w:szCs w:val="28"/>
        </w:rPr>
        <w:t xml:space="preserve"> обла</w:t>
      </w:r>
      <w:r w:rsidR="003C17CA" w:rsidRPr="00452AD0">
        <w:rPr>
          <w:rFonts w:ascii="Times New Roman" w:hAnsi="Times New Roman" w:cs="Times New Roman"/>
          <w:b/>
          <w:sz w:val="28"/>
          <w:szCs w:val="28"/>
        </w:rPr>
        <w:t>стями</w:t>
      </w:r>
      <w:r w:rsidRPr="00452AD0">
        <w:rPr>
          <w:rFonts w:ascii="Times New Roman" w:hAnsi="Times New Roman" w:cs="Times New Roman"/>
          <w:b/>
          <w:sz w:val="28"/>
          <w:szCs w:val="28"/>
        </w:rPr>
        <w:t xml:space="preserve"> внесена в </w:t>
      </w:r>
      <w:r w:rsidR="00761FEA">
        <w:rPr>
          <w:rFonts w:ascii="Times New Roman" w:hAnsi="Times New Roman" w:cs="Times New Roman"/>
          <w:b/>
          <w:sz w:val="28"/>
          <w:szCs w:val="28"/>
        </w:rPr>
        <w:t>ЕГРН</w:t>
      </w:r>
    </w:p>
    <w:p w:rsidR="00452AD0" w:rsidRDefault="00452AD0" w:rsidP="00452A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D0" w:rsidRDefault="00452AD0" w:rsidP="00452A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AD0">
        <w:rPr>
          <w:rFonts w:ascii="Times New Roman" w:hAnsi="Times New Roman" w:cs="Times New Roman"/>
          <w:i/>
          <w:sz w:val="28"/>
          <w:szCs w:val="28"/>
        </w:rPr>
        <w:t xml:space="preserve">Определены границы Воронежской области с пятью </w:t>
      </w:r>
      <w:r w:rsidR="005B5356">
        <w:rPr>
          <w:rFonts w:ascii="Times New Roman" w:hAnsi="Times New Roman" w:cs="Times New Roman"/>
          <w:i/>
          <w:sz w:val="28"/>
          <w:szCs w:val="28"/>
        </w:rPr>
        <w:t>регионами</w:t>
      </w:r>
      <w:r w:rsidR="00761FEA">
        <w:rPr>
          <w:rFonts w:ascii="Times New Roman" w:hAnsi="Times New Roman" w:cs="Times New Roman"/>
          <w:i/>
          <w:sz w:val="28"/>
          <w:szCs w:val="28"/>
        </w:rPr>
        <w:t xml:space="preserve"> РФ</w:t>
      </w:r>
    </w:p>
    <w:p w:rsidR="00452AD0" w:rsidRPr="00452AD0" w:rsidRDefault="00452AD0" w:rsidP="00452A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714D" w:rsidRPr="00452AD0" w:rsidRDefault="008F3360" w:rsidP="00097BF6">
      <w:pPr>
        <w:spacing w:after="0" w:line="36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AD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 декабря 2020 года </w:t>
      </w:r>
      <w:r w:rsidR="0051714D" w:rsidRPr="00452AD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Единый государственный реестр недвижимости (ЕГРН) </w:t>
      </w:r>
      <w:r w:rsidR="00C20DA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внесены </w:t>
      </w:r>
      <w:r w:rsidR="0051714D" w:rsidRPr="00452AD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сведения об участке границы между </w:t>
      </w:r>
      <w:r w:rsidR="00AF7DA1" w:rsidRPr="00452AD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Воронежской</w:t>
      </w:r>
      <w:r w:rsidR="003C17CA" w:rsidRPr="00452AD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AF7DA1" w:rsidRPr="00452AD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C17CA" w:rsidRPr="00452AD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Саратовской областями</w:t>
      </w:r>
      <w:r w:rsidR="0051714D" w:rsidRPr="00452AD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1714D" w:rsidRDefault="0051714D" w:rsidP="00452A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F7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Воронежская область входит в состав </w:t>
      </w:r>
      <w:r w:rsidR="00AF7DA1" w:rsidRPr="00AF7DA1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</w:t>
      </w:r>
      <w:r w:rsidRPr="00AF7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округа и граничит с </w:t>
      </w:r>
      <w:r w:rsidR="008F3360">
        <w:rPr>
          <w:rFonts w:ascii="Times New Roman" w:hAnsi="Times New Roman" w:cs="Times New Roman"/>
          <w:color w:val="000000" w:themeColor="text1"/>
          <w:sz w:val="28"/>
          <w:szCs w:val="28"/>
        </w:rPr>
        <w:t>семью</w:t>
      </w:r>
      <w:r w:rsidRPr="00AF7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360">
        <w:rPr>
          <w:rFonts w:ascii="Times New Roman" w:hAnsi="Times New Roman" w:cs="Times New Roman"/>
          <w:color w:val="000000" w:themeColor="text1"/>
          <w:sz w:val="28"/>
          <w:szCs w:val="28"/>
        </w:rPr>
        <w:t>областями</w:t>
      </w:r>
      <w:r w:rsidRPr="00AF7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Федерации:</w:t>
      </w:r>
      <w:r w:rsidR="00AF7DA1" w:rsidRPr="00AF7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юге </w:t>
      </w:r>
      <w:r w:rsidR="003C1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F7DA1" w:rsidRPr="00AF7DA1">
        <w:rPr>
          <w:rFonts w:ascii="Times New Roman" w:hAnsi="Times New Roman" w:cs="Times New Roman"/>
          <w:color w:val="000000" w:themeColor="text1"/>
          <w:sz w:val="28"/>
          <w:szCs w:val="28"/>
        </w:rPr>
        <w:t>с </w:t>
      </w:r>
      <w:hyperlink r:id="rId5" w:history="1">
        <w:r w:rsidR="00AF7DA1" w:rsidRPr="00AF7DA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Ростовской</w:t>
        </w:r>
      </w:hyperlink>
      <w:r w:rsidR="00AF7DA1" w:rsidRPr="00AF7DA1">
        <w:rPr>
          <w:rFonts w:ascii="Times New Roman" w:hAnsi="Times New Roman" w:cs="Times New Roman"/>
          <w:color w:val="000000" w:themeColor="text1"/>
          <w:sz w:val="28"/>
          <w:szCs w:val="28"/>
        </w:rPr>
        <w:t>, на западе — с </w:t>
      </w:r>
      <w:hyperlink r:id="rId6" w:history="1">
        <w:r w:rsidR="00AF7DA1" w:rsidRPr="00AF7DA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Белгородской</w:t>
        </w:r>
      </w:hyperlink>
      <w:r w:rsidR="00AF7DA1" w:rsidRPr="00AF7DA1">
        <w:rPr>
          <w:rFonts w:ascii="Times New Roman" w:hAnsi="Times New Roman" w:cs="Times New Roman"/>
          <w:color w:val="000000" w:themeColor="text1"/>
          <w:sz w:val="28"/>
          <w:szCs w:val="28"/>
        </w:rPr>
        <w:t>, на северо-западе — с </w:t>
      </w:r>
      <w:hyperlink r:id="rId7" w:history="1">
        <w:r w:rsidR="00AF7DA1" w:rsidRPr="00AF7DA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Курской</w:t>
        </w:r>
      </w:hyperlink>
      <w:r w:rsidR="00AF7DA1" w:rsidRPr="00AF7DA1">
        <w:rPr>
          <w:rFonts w:ascii="Times New Roman" w:hAnsi="Times New Roman" w:cs="Times New Roman"/>
          <w:color w:val="000000" w:themeColor="text1"/>
          <w:sz w:val="28"/>
          <w:szCs w:val="28"/>
        </w:rPr>
        <w:t>, на севере — с </w:t>
      </w:r>
      <w:hyperlink r:id="rId8" w:history="1">
        <w:r w:rsidR="00AF7DA1" w:rsidRPr="00AF7DA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Липецкой</w:t>
        </w:r>
      </w:hyperlink>
      <w:r w:rsidR="00AF7DA1" w:rsidRPr="00AF7DA1">
        <w:rPr>
          <w:rFonts w:ascii="Times New Roman" w:hAnsi="Times New Roman" w:cs="Times New Roman"/>
          <w:color w:val="000000" w:themeColor="text1"/>
          <w:sz w:val="28"/>
          <w:szCs w:val="28"/>
        </w:rPr>
        <w:t>, на северо-востоке — с </w:t>
      </w:r>
      <w:hyperlink r:id="rId9" w:history="1">
        <w:r w:rsidR="00AF7DA1" w:rsidRPr="00AF7DA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Тамбовской</w:t>
        </w:r>
      </w:hyperlink>
      <w:r w:rsidR="00AF7DA1" w:rsidRPr="00AF7DA1">
        <w:rPr>
          <w:rFonts w:ascii="Times New Roman" w:hAnsi="Times New Roman" w:cs="Times New Roman"/>
          <w:color w:val="000000" w:themeColor="text1"/>
          <w:sz w:val="28"/>
          <w:szCs w:val="28"/>
        </w:rPr>
        <w:t>, на юго-востоке — с </w:t>
      </w:r>
      <w:hyperlink r:id="rId10" w:history="1">
        <w:r w:rsidR="00AF7DA1" w:rsidRPr="00AF7DA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Волгоградской</w:t>
        </w:r>
      </w:hyperlink>
      <w:r w:rsidR="00AF7DA1" w:rsidRPr="00AF7DA1">
        <w:rPr>
          <w:rFonts w:ascii="Times New Roman" w:hAnsi="Times New Roman" w:cs="Times New Roman"/>
          <w:color w:val="000000" w:themeColor="text1"/>
          <w:sz w:val="28"/>
          <w:szCs w:val="28"/>
        </w:rPr>
        <w:t>, на востоке — с </w:t>
      </w:r>
      <w:hyperlink r:id="rId11" w:history="1">
        <w:r w:rsidR="00AF7DA1" w:rsidRPr="00AF7DA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Саратовской</w:t>
        </w:r>
      </w:hyperlink>
      <w:r w:rsidR="00AF7DA1" w:rsidRPr="00AF7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Общие границы есть у Воронежской областью </w:t>
      </w:r>
      <w:r w:rsidR="008F3360">
        <w:rPr>
          <w:rFonts w:ascii="Times New Roman" w:hAnsi="Times New Roman" w:cs="Times New Roman"/>
          <w:color w:val="000000" w:themeColor="text1"/>
          <w:sz w:val="28"/>
          <w:szCs w:val="28"/>
        </w:rPr>
        <w:t>на юге</w:t>
      </w:r>
      <w:r w:rsidR="00AF7DA1" w:rsidRPr="00AF7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Украиной, а точнее — с </w:t>
      </w:r>
      <w:hyperlink r:id="rId12" w:history="1">
        <w:r w:rsidR="00AF7DA1" w:rsidRPr="00AF7DA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Луганской</w:t>
        </w:r>
      </w:hyperlink>
      <w:r w:rsidR="00AF7DA1" w:rsidRPr="00AF7DA1">
        <w:rPr>
          <w:rFonts w:ascii="Times New Roman" w:hAnsi="Times New Roman" w:cs="Times New Roman"/>
          <w:color w:val="000000" w:themeColor="text1"/>
          <w:sz w:val="28"/>
          <w:szCs w:val="28"/>
        </w:rPr>
        <w:t> областью.</w:t>
      </w:r>
      <w:proofErr w:type="gramEnd"/>
    </w:p>
    <w:p w:rsidR="00452AD0" w:rsidRDefault="003C17CA" w:rsidP="00452A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Важному событию предшествовала длительная совместная работа </w:t>
      </w:r>
      <w:r w:rsidR="00DD11A5"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Кадастровой палаты Воронежской области, регионального </w:t>
      </w:r>
      <w:r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Росреестра и</w:t>
      </w:r>
      <w:r w:rsidR="00DD11A5"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1A5" w:rsidRPr="006571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департамента</w:t>
      </w:r>
      <w:r w:rsidR="00DD11A5"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D11A5" w:rsidRPr="006571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архитектуры</w:t>
      </w:r>
      <w:r w:rsidR="00DD11A5"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D11A5" w:rsidRPr="006571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D11A5"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D11A5" w:rsidRPr="006571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градостроительства, а также подведомственного </w:t>
      </w:r>
      <w:r w:rsidR="0065718F" w:rsidRPr="006571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ему учреждения «</w:t>
      </w:r>
      <w:r w:rsidR="0065718F" w:rsidRPr="006571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Нормативно-проектный центр</w:t>
      </w:r>
      <w:r w:rsidR="0065718F" w:rsidRPr="006571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65718F"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>при тесном взаимодействии с соотв</w:t>
      </w:r>
      <w:r w:rsidR="00C20DAF">
        <w:rPr>
          <w:rFonts w:ascii="Times New Roman" w:hAnsi="Times New Roman" w:cs="Times New Roman"/>
          <w:color w:val="000000" w:themeColor="text1"/>
          <w:sz w:val="28"/>
          <w:szCs w:val="28"/>
        </w:rPr>
        <w:t>етствующими структурами Саратовской области</w:t>
      </w:r>
      <w:r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714D" w:rsidRPr="0065718F" w:rsidRDefault="0051714D" w:rsidP="00452A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DA1">
        <w:rPr>
          <w:rFonts w:ascii="Times New Roman" w:hAnsi="Times New Roman" w:cs="Times New Roman"/>
          <w:sz w:val="28"/>
          <w:szCs w:val="28"/>
        </w:rPr>
        <w:t>Отсутствие согласованных в установленном порядке границ между субъектами Российской Федерации затрудняет постановку объектов недвижимости на кадастровый учет и регистрацию прав, приводит к территориальным спорам, невозможности определения территориальной принадлежности объектов недвижимости и сложностям с определением органов власти, уполномоченных на принятие решений по различным вопросам на таких территориях.</w:t>
      </w:r>
    </w:p>
    <w:p w:rsidR="0065718F" w:rsidRDefault="0065718F" w:rsidP="00452A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Внесение сведений о границах между субъектами Российской Федерации позволит решить вопросы предоставления земельных участков физическим и юридическим лицам, размещения объектов капитального строительства, 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ределения кадастровой стоимости, </w:t>
      </w:r>
      <w:r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>а также обеспечить инвестиционную привлекательность субъекта и эффективное управление земельными ресурсами.</w:t>
      </w:r>
    </w:p>
    <w:p w:rsidR="0065718F" w:rsidRDefault="0065718F" w:rsidP="00452A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452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61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государственный реестр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 внесены границы</w:t>
      </w:r>
      <w:r w:rsidR="00452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пятью </w:t>
      </w:r>
      <w:r w:rsidR="004A27B9">
        <w:rPr>
          <w:rFonts w:ascii="Times New Roman" w:hAnsi="Times New Roman" w:cs="Times New Roman"/>
          <w:color w:val="000000" w:themeColor="text1"/>
          <w:sz w:val="28"/>
          <w:szCs w:val="28"/>
        </w:rPr>
        <w:t>регионами</w:t>
      </w:r>
      <w:r w:rsidR="00452AD0">
        <w:rPr>
          <w:rFonts w:ascii="Times New Roman" w:hAnsi="Times New Roman" w:cs="Times New Roman"/>
          <w:color w:val="000000" w:themeColor="text1"/>
          <w:sz w:val="28"/>
          <w:szCs w:val="28"/>
        </w:rPr>
        <w:t>: Липецкой, Курской, Тамбовской, Ростовской и Саратовской.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63AF" w:rsidRDefault="009463AF" w:rsidP="00452A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3AF" w:rsidRDefault="009463AF" w:rsidP="009463AF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9463AF" w:rsidRDefault="009463AF" w:rsidP="009463AF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9463AF" w:rsidRPr="0014706C" w:rsidRDefault="009463AF" w:rsidP="009463AF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9463AF" w:rsidRPr="00A570A1" w:rsidRDefault="004B2305" w:rsidP="009463AF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463AF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9463AF" w:rsidRPr="004D1C92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9463AF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9463AF" w:rsidRPr="004D1C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463AF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463AF" w:rsidRPr="0065718F" w:rsidRDefault="009463AF" w:rsidP="00452A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463AF" w:rsidRPr="0065718F" w:rsidSect="009463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14D"/>
    <w:rsid w:val="00037586"/>
    <w:rsid w:val="00097BF6"/>
    <w:rsid w:val="0030420C"/>
    <w:rsid w:val="003C17CA"/>
    <w:rsid w:val="00452AD0"/>
    <w:rsid w:val="00492F58"/>
    <w:rsid w:val="004A27B9"/>
    <w:rsid w:val="004B2305"/>
    <w:rsid w:val="0051714D"/>
    <w:rsid w:val="005B5356"/>
    <w:rsid w:val="00614544"/>
    <w:rsid w:val="0065718F"/>
    <w:rsid w:val="00761FEA"/>
    <w:rsid w:val="008039C9"/>
    <w:rsid w:val="00875350"/>
    <w:rsid w:val="008F3360"/>
    <w:rsid w:val="009463AF"/>
    <w:rsid w:val="00AA437C"/>
    <w:rsid w:val="00AF7DA1"/>
    <w:rsid w:val="00C20DAF"/>
    <w:rsid w:val="00CD4D4D"/>
    <w:rsid w:val="00CE183A"/>
    <w:rsid w:val="00DD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714D"/>
    <w:rPr>
      <w:b/>
      <w:bCs/>
    </w:rPr>
  </w:style>
  <w:style w:type="character" w:styleId="a4">
    <w:name w:val="Hyperlink"/>
    <w:basedOn w:val="a0"/>
    <w:uiPriority w:val="99"/>
    <w:unhideWhenUsed/>
    <w:rsid w:val="00AF7D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0%BF%D0%B5%D1%86%D0%BA%D0%B0%D1%8F_%D0%BE%D0%B1%D0%BB%D0%B0%D1%81%D1%82%D1%8C" TargetMode="External"/><Relationship Id="rId13" Type="http://schemas.openxmlformats.org/officeDocument/2006/relationships/hyperlink" Target="mailto:press@36.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1%83%D1%80%D1%81%D0%BA%D0%B0%D1%8F_%D0%BE%D0%B1%D0%BB%D0%B0%D1%81%D1%82%D1%8C" TargetMode="External"/><Relationship Id="rId12" Type="http://schemas.openxmlformats.org/officeDocument/2006/relationships/hyperlink" Target="https://ru.wikipedia.org/wiki/%D0%9B%D1%83%D0%B3%D0%B0%D0%BD%D1%81%D0%BA%D0%B0%D1%8F_%D0%BE%D0%B1%D0%BB%D0%B0%D1%81%D1%82%D1%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5%D0%BB%D0%B3%D0%BE%D1%80%D0%BE%D0%B4%D1%81%D0%BA%D0%B0%D1%8F_%D0%BE%D0%B1%D0%BB%D0%B0%D1%81%D1%82%D1%8C" TargetMode="External"/><Relationship Id="rId11" Type="http://schemas.openxmlformats.org/officeDocument/2006/relationships/hyperlink" Target="https://ru.wikipedia.org/wiki/%D0%A1%D0%B0%D1%80%D0%B0%D1%82%D0%BE%D0%B2%D1%81%D0%BA%D0%B0%D1%8F_%D0%BE%D0%B1%D0%BB%D0%B0%D1%81%D1%82%D1%8C" TargetMode="External"/><Relationship Id="rId5" Type="http://schemas.openxmlformats.org/officeDocument/2006/relationships/hyperlink" Target="https://ru.wikipedia.org/wiki/%D0%A0%D0%BE%D1%81%D1%82%D0%BE%D0%B2%D1%81%D0%BA%D0%B0%D1%8F_%D0%BE%D0%B1%D0%BB%D0%B0%D1%81%D1%82%D1%8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2%D0%BE%D0%BB%D0%B3%D0%BE%D0%B3%D1%80%D0%B0%D0%B4%D1%81%D0%BA%D0%B0%D1%8F_%D0%BE%D0%B1%D0%BB%D0%B0%D1%81%D1%82%D1%8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u.wikipedia.org/wiki/%D0%A2%D0%B0%D0%BC%D0%B1%D0%BE%D0%B2%D1%81%D0%BA%D0%B0%D1%8F_%D0%BE%D0%B1%D0%BB%D0%B0%D1%81%D1%82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8</cp:revision>
  <cp:lastPrinted>2020-12-09T09:17:00Z</cp:lastPrinted>
  <dcterms:created xsi:type="dcterms:W3CDTF">2020-12-09T07:37:00Z</dcterms:created>
  <dcterms:modified xsi:type="dcterms:W3CDTF">2020-12-16T11:34:00Z</dcterms:modified>
</cp:coreProperties>
</file>