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94" w:rsidRPr="005B7194" w:rsidRDefault="005B7194" w:rsidP="005B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З А К Л Ю Ч Е Н И Е</w:t>
      </w:r>
    </w:p>
    <w:p w:rsidR="005B7194" w:rsidRPr="005B7194" w:rsidRDefault="005B7194" w:rsidP="005B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</w:t>
      </w:r>
    </w:p>
    <w:p w:rsidR="005B7194" w:rsidRPr="005B7194" w:rsidRDefault="005B7194" w:rsidP="005B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5B7194">
        <w:rPr>
          <w:rFonts w:ascii="Times New Roman" w:hAnsi="Times New Roman" w:cs="Times New Roman"/>
          <w:sz w:val="28"/>
          <w:szCs w:val="28"/>
        </w:rPr>
        <w:t>Коломыцевском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5B7194" w:rsidRPr="005B7194" w:rsidRDefault="005B7194" w:rsidP="005B7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по рассмотрению проекта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  бюджета 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за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B7194">
        <w:rPr>
          <w:rFonts w:ascii="Times New Roman" w:hAnsi="Times New Roman" w:cs="Times New Roman"/>
          <w:sz w:val="28"/>
          <w:szCs w:val="28"/>
        </w:rPr>
        <w:t xml:space="preserve"> г.».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7194">
        <w:rPr>
          <w:rFonts w:ascii="Times New Roman" w:hAnsi="Times New Roman" w:cs="Times New Roman"/>
          <w:sz w:val="28"/>
          <w:szCs w:val="28"/>
        </w:rPr>
        <w:t>15  марта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  2023 года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                    Публичные слушания назначены решением Совета народных депутатов </w:t>
      </w:r>
      <w:proofErr w:type="spellStart"/>
      <w:proofErr w:type="gramStart"/>
      <w:r w:rsidRPr="005B719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от 21.02.2023    № 106 «Об утверждении проекта решения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за 2022 года».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В период публичных слушаний по вопросу обсуждения проекта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за 2022 год» с 22  февраля  2021 г. 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  14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 марта  2022 г. проведено: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1. Информирование заинтересованных лиц о проекте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за 2022 год».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Проект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области  за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2022 год» был опубликован в газете «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размещен на официальном сайте администрации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 www.kolomic.ru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lastRenderedPageBreak/>
        <w:t xml:space="preserve">2. Обсуждение проекта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за 2022 год».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Публичные слушания состоялись: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15  марта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2023 г. в 15.00 по адресу: Воронежская область, Лискинский район,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с.Коломыцево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, ул.Кольцова,1А (здание администрации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Присутствовало 11 участников публичных слушаний.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от 15 марта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2023  г.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1. Считать публичные слушания состоявшимися.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2. Одобрить проект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 за 2022 год».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3. Предложить Совету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B7194">
        <w:rPr>
          <w:rFonts w:ascii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5B719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 2022 год» к рассмотрению.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>4. Настоящее Заключение подлежит опубликованию в газете «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Коломыцеского</w:t>
      </w:r>
      <w:proofErr w:type="spellEnd"/>
      <w:r w:rsidRPr="005B719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  <w:r w:rsidRPr="005B7194">
        <w:rPr>
          <w:rFonts w:ascii="Times New Roman" w:hAnsi="Times New Roman" w:cs="Times New Roman"/>
          <w:sz w:val="28"/>
          <w:szCs w:val="28"/>
        </w:rPr>
        <w:t xml:space="preserve">           Председатель рабочей группы                                    </w:t>
      </w:r>
      <w:proofErr w:type="spellStart"/>
      <w:r w:rsidRPr="005B7194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p w:rsidR="005B7194" w:rsidRPr="005B7194" w:rsidRDefault="005B7194" w:rsidP="005B7194">
      <w:pPr>
        <w:rPr>
          <w:rFonts w:ascii="Times New Roman" w:hAnsi="Times New Roman" w:cs="Times New Roman"/>
          <w:sz w:val="28"/>
          <w:szCs w:val="28"/>
        </w:rPr>
      </w:pPr>
    </w:p>
    <w:sectPr w:rsidR="005B7194" w:rsidRPr="005B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35"/>
    <w:rsid w:val="005B7194"/>
    <w:rsid w:val="005F5ED3"/>
    <w:rsid w:val="00942E3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1B79"/>
  <w15:chartTrackingRefBased/>
  <w15:docId w15:val="{B145CA6A-3C77-4DE7-9D9E-11FA68C0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2023-03-14T13:09:00Z</cp:lastPrinted>
  <dcterms:created xsi:type="dcterms:W3CDTF">2023-03-14T13:05:00Z</dcterms:created>
  <dcterms:modified xsi:type="dcterms:W3CDTF">2023-03-17T08:36:00Z</dcterms:modified>
</cp:coreProperties>
</file>