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04" w:rsidRDefault="007A1C0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A1C04" w:rsidRDefault="007A1C04">
      <w:pPr>
        <w:pStyle w:val="ConsPlusNormal"/>
        <w:jc w:val="both"/>
        <w:outlineLvl w:val="0"/>
      </w:pPr>
    </w:p>
    <w:p w:rsidR="007A1C04" w:rsidRDefault="007A1C04">
      <w:pPr>
        <w:pStyle w:val="ConsPlusTitle"/>
        <w:jc w:val="center"/>
        <w:outlineLvl w:val="0"/>
      </w:pPr>
      <w:r>
        <w:t>ПРАВИТЕЛЬСТВО ВОРОНЕЖСКОЙ ОБЛАСТИ</w:t>
      </w:r>
    </w:p>
    <w:p w:rsidR="007A1C04" w:rsidRDefault="007A1C04">
      <w:pPr>
        <w:pStyle w:val="ConsPlusTitle"/>
        <w:jc w:val="center"/>
      </w:pPr>
    </w:p>
    <w:p w:rsidR="007A1C04" w:rsidRDefault="007A1C04">
      <w:pPr>
        <w:pStyle w:val="ConsPlusTitle"/>
        <w:jc w:val="center"/>
      </w:pPr>
      <w:r>
        <w:t>ПОСТАНОВЛЕНИЕ</w:t>
      </w:r>
    </w:p>
    <w:p w:rsidR="007A1C04" w:rsidRDefault="007A1C04">
      <w:pPr>
        <w:pStyle w:val="ConsPlusTitle"/>
        <w:jc w:val="center"/>
      </w:pPr>
      <w:r>
        <w:t>от 21 января 2019 г. N 30</w:t>
      </w:r>
    </w:p>
    <w:p w:rsidR="007A1C04" w:rsidRDefault="007A1C04">
      <w:pPr>
        <w:pStyle w:val="ConsPlusTitle"/>
        <w:jc w:val="center"/>
      </w:pPr>
    </w:p>
    <w:p w:rsidR="007A1C04" w:rsidRDefault="007A1C04">
      <w:pPr>
        <w:pStyle w:val="ConsPlusTitle"/>
        <w:jc w:val="center"/>
      </w:pPr>
      <w:r>
        <w:t>О РЕАЛИЗАЦИИ ПРАКТИК ГРАЖДАНСКИХ ИНИЦИАТИВ В РАМКАХ</w:t>
      </w:r>
    </w:p>
    <w:p w:rsidR="007A1C04" w:rsidRDefault="007A1C04">
      <w:pPr>
        <w:pStyle w:val="ConsPlusTitle"/>
        <w:jc w:val="center"/>
      </w:pPr>
      <w:r>
        <w:t>РАЗВИТИЯ ИНИЦИАТИВНОГО БЮДЖЕТИРОВАНИЯ НА ТЕРРИТОРИИ</w:t>
      </w:r>
    </w:p>
    <w:p w:rsidR="007A1C04" w:rsidRDefault="007A1C04">
      <w:pPr>
        <w:pStyle w:val="ConsPlusTitle"/>
        <w:jc w:val="center"/>
      </w:pPr>
      <w:r>
        <w:t>ВОРОНЕЖСКОЙ ОБЛАСТИ</w:t>
      </w:r>
    </w:p>
    <w:p w:rsidR="007A1C04" w:rsidRDefault="007A1C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A1C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1C04" w:rsidRDefault="007A1C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1C04" w:rsidRDefault="007A1C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Воронежской области от 14.03.2019 </w:t>
            </w:r>
            <w:hyperlink r:id="rId5" w:history="1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</w:p>
          <w:p w:rsidR="007A1C04" w:rsidRDefault="007A1C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12.07.2019 </w:t>
            </w:r>
            <w:hyperlink r:id="rId6" w:history="1">
              <w:r>
                <w:rPr>
                  <w:color w:val="0000FF"/>
                </w:rPr>
                <w:t>N 680</w:t>
              </w:r>
            </w:hyperlink>
            <w:r>
              <w:rPr>
                <w:color w:val="392C69"/>
              </w:rPr>
              <w:t xml:space="preserve">, от 21.01.2020 </w:t>
            </w:r>
            <w:hyperlink r:id="rId7" w:history="1">
              <w:r>
                <w:rPr>
                  <w:color w:val="0000FF"/>
                </w:rPr>
                <w:t>N 46</w:t>
              </w:r>
            </w:hyperlink>
            <w:r w:rsidR="00284193">
              <w:t>, от 02.02.2021 №38</w:t>
            </w:r>
            <w:r>
              <w:rPr>
                <w:color w:val="392C69"/>
              </w:rPr>
              <w:t>)</w:t>
            </w:r>
          </w:p>
        </w:tc>
      </w:tr>
    </w:tbl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15.04.2014 N 320 "Об утверждении государственной программы Российской Федерации "Управление государственными финансами и регулирование финансовых рынков", в целях содействия развитию институтов гражданского общества, взаимодействия с общественностью и вовлечения жителей муниципальных образований в решение вопросов местного значения посредством определения направлений расходования бюджетных средств и реализации выбранных населением практик гражданских инициатив в рамках развития инициативного бюджетирования на территории Воронежской области правительство Воронежской области постановляет: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1.1.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по отбору практик гражданских инициатив в рамках развития инициативного бюджетирования на территории Воронежской области.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1.2. </w:t>
      </w:r>
      <w:hyperlink w:anchor="P498" w:history="1">
        <w:r>
          <w:rPr>
            <w:color w:val="0000FF"/>
          </w:rPr>
          <w:t>Состав</w:t>
        </w:r>
      </w:hyperlink>
      <w:r>
        <w:t xml:space="preserve"> межведомственной комиссии по отбору практик гражданских инициатив в рамках развития инициативного бюджетирования на территории Воронежской области.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2. Департаменту по развитию муниципальных образований Воронежской области (Тарасенко) обеспечить проведение отбора практик гражданских инициатив в рамках развития инициативного бюджетирования на территории Воронежской области.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губернатора Воронежской области Соколова С.А.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right"/>
      </w:pPr>
      <w:r>
        <w:t>Губернатор Воронежской области</w:t>
      </w:r>
    </w:p>
    <w:p w:rsidR="007A1C04" w:rsidRDefault="007A1C04">
      <w:pPr>
        <w:pStyle w:val="ConsPlusNormal"/>
        <w:jc w:val="right"/>
      </w:pPr>
      <w:r>
        <w:t>А.В.ГУСЕВ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both"/>
      </w:pPr>
    </w:p>
    <w:p w:rsidR="00284193" w:rsidRDefault="00284193">
      <w:pPr>
        <w:pStyle w:val="ConsPlusNormal"/>
        <w:jc w:val="both"/>
      </w:pPr>
    </w:p>
    <w:p w:rsidR="00284193" w:rsidRDefault="00284193">
      <w:pPr>
        <w:pStyle w:val="ConsPlusNormal"/>
        <w:jc w:val="both"/>
      </w:pPr>
    </w:p>
    <w:p w:rsidR="00284193" w:rsidRDefault="00284193">
      <w:pPr>
        <w:pStyle w:val="ConsPlusNormal"/>
        <w:jc w:val="both"/>
      </w:pPr>
    </w:p>
    <w:p w:rsidR="00284193" w:rsidRDefault="00284193">
      <w:pPr>
        <w:pStyle w:val="ConsPlusNormal"/>
        <w:jc w:val="both"/>
      </w:pPr>
    </w:p>
    <w:p w:rsidR="00284193" w:rsidRDefault="00284193">
      <w:pPr>
        <w:pStyle w:val="ConsPlusNormal"/>
        <w:jc w:val="both"/>
      </w:pPr>
    </w:p>
    <w:p w:rsidR="00284193" w:rsidRDefault="00284193">
      <w:pPr>
        <w:pStyle w:val="ConsPlusNormal"/>
        <w:jc w:val="both"/>
      </w:pPr>
    </w:p>
    <w:p w:rsidR="00284193" w:rsidRDefault="00284193">
      <w:pPr>
        <w:pStyle w:val="ConsPlusNormal"/>
        <w:jc w:val="both"/>
      </w:pP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right"/>
        <w:outlineLvl w:val="0"/>
      </w:pPr>
      <w:r>
        <w:lastRenderedPageBreak/>
        <w:t>Утверждено</w:t>
      </w:r>
    </w:p>
    <w:p w:rsidR="007A1C04" w:rsidRDefault="007A1C04">
      <w:pPr>
        <w:pStyle w:val="ConsPlusNormal"/>
        <w:jc w:val="right"/>
      </w:pPr>
      <w:r>
        <w:t>постановлением</w:t>
      </w:r>
    </w:p>
    <w:p w:rsidR="007A1C04" w:rsidRDefault="007A1C04">
      <w:pPr>
        <w:pStyle w:val="ConsPlusNormal"/>
        <w:jc w:val="right"/>
      </w:pPr>
      <w:r>
        <w:t>правительства Воронежской области</w:t>
      </w:r>
    </w:p>
    <w:p w:rsidR="007A1C04" w:rsidRDefault="007A1C04">
      <w:pPr>
        <w:pStyle w:val="ConsPlusNormal"/>
        <w:jc w:val="right"/>
      </w:pPr>
      <w:r>
        <w:t>от 21.01.2019 N 30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Title"/>
        <w:jc w:val="center"/>
      </w:pPr>
      <w:bookmarkStart w:id="0" w:name="P32"/>
      <w:bookmarkEnd w:id="0"/>
      <w:r>
        <w:t>ПОЛОЖЕНИЕ</w:t>
      </w:r>
    </w:p>
    <w:p w:rsidR="007A1C04" w:rsidRDefault="007A1C04">
      <w:pPr>
        <w:pStyle w:val="ConsPlusTitle"/>
        <w:jc w:val="center"/>
      </w:pPr>
      <w:r>
        <w:t>ПО ОТБОРУ ПРАКТИК ГРАЖДАНСКИХ ИНИЦИАТИВ В РАМКАХ РАЗВИТИЯ</w:t>
      </w:r>
    </w:p>
    <w:p w:rsidR="007A1C04" w:rsidRDefault="007A1C04">
      <w:pPr>
        <w:pStyle w:val="ConsPlusTitle"/>
        <w:jc w:val="center"/>
      </w:pPr>
      <w:r>
        <w:t>ИНИЦИАТИВНОГО БЮДЖЕТИРОВАНИЯ НА ТЕРРИТОРИИ</w:t>
      </w:r>
    </w:p>
    <w:p w:rsidR="007A1C04" w:rsidRDefault="007A1C04">
      <w:pPr>
        <w:pStyle w:val="ConsPlusTitle"/>
        <w:jc w:val="center"/>
      </w:pPr>
      <w:r>
        <w:t>ВОРОНЕЖСКОЙ ОБЛАСТИ</w:t>
      </w:r>
    </w:p>
    <w:p w:rsidR="007A1C04" w:rsidRDefault="007A1C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A1C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1C04" w:rsidRDefault="007A1C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1C04" w:rsidRDefault="007A1C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Воронежской области от 14.03.2019 </w:t>
            </w:r>
            <w:hyperlink r:id="rId9" w:history="1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</w:p>
          <w:p w:rsidR="007A1C04" w:rsidRDefault="007A1C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10" w:history="1">
              <w:r>
                <w:rPr>
                  <w:color w:val="0000FF"/>
                </w:rPr>
                <w:t>N 46</w:t>
              </w:r>
            </w:hyperlink>
            <w:r w:rsidR="00284193">
              <w:t>, от 02.02.2021 №38</w:t>
            </w:r>
            <w:r>
              <w:rPr>
                <w:color w:val="392C69"/>
              </w:rPr>
              <w:t>)</w:t>
            </w:r>
          </w:p>
        </w:tc>
      </w:tr>
    </w:tbl>
    <w:p w:rsidR="007A1C04" w:rsidRDefault="007A1C04">
      <w:pPr>
        <w:pStyle w:val="ConsPlusNormal"/>
        <w:jc w:val="both"/>
      </w:pPr>
    </w:p>
    <w:p w:rsidR="007A1C04" w:rsidRDefault="007A1C04">
      <w:pPr>
        <w:pStyle w:val="ConsPlusTitle"/>
        <w:jc w:val="center"/>
        <w:outlineLvl w:val="1"/>
      </w:pPr>
      <w:r>
        <w:t>1. Общие положения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ind w:firstLine="540"/>
        <w:jc w:val="both"/>
      </w:pPr>
      <w:r>
        <w:t>1.1. Настоящее Положение по отбору практик гражданских инициатив в рамках развития инициативного бюджетирования на территории Воронежской области (далее соответственно - Положение, отбор) разработано в целях содействия развитию институтов гражданского общества, взаимодействия с общественностью и вовлечения жителей муниципальных образований в решение вопросов местного значения посредством определения направлений расходования бюджетных средств и реализации выбранных населением практик гражданских инициатив в рамках развития инициативного бюджетирования на территории Воронежской области (далее - практики). Положение устанавливает процедуру организации и проведения отбора практик.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1.2. Уполномоченным органом по организации и проведению отбора практик является департамент по развитию муниципальных образований Воронежской области (далее - департамент).</w:t>
      </w:r>
    </w:p>
    <w:p w:rsidR="007A1C04" w:rsidRDefault="007A1C04">
      <w:pPr>
        <w:pStyle w:val="ConsPlusNormal"/>
        <w:spacing w:before="220"/>
        <w:ind w:firstLine="540"/>
        <w:jc w:val="both"/>
      </w:pPr>
      <w:bookmarkStart w:id="1" w:name="P44"/>
      <w:bookmarkEnd w:id="1"/>
      <w:r>
        <w:t>1.3. Практики могут реализовываться по следующим направлениям:</w:t>
      </w:r>
    </w:p>
    <w:p w:rsidR="007A1C04" w:rsidRDefault="007A1C04">
      <w:pPr>
        <w:pStyle w:val="ConsPlusNormal"/>
        <w:spacing w:before="220"/>
        <w:ind w:firstLine="540"/>
        <w:jc w:val="both"/>
      </w:pPr>
      <w:bookmarkStart w:id="2" w:name="P45"/>
      <w:bookmarkEnd w:id="2"/>
      <w:r>
        <w:t>1.3.1. "За обустройство" - мероприятия по обустройству: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а) парков;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б) скверов;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в) бульваров;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г) центральных площадей;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д) лесопарков;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е) набережных;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ж) территорий, примыкающих к социальным объектам.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1.3.2. "Моя улица" - мероприятия по обустройству: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а) улиц и (или) пешеходных зон;</w:t>
      </w:r>
    </w:p>
    <w:p w:rsidR="007A1C04" w:rsidRDefault="007A1C04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б) тротуаров и (или) велодорожек, с установкой </w:t>
      </w:r>
      <w:proofErr w:type="spellStart"/>
      <w:r>
        <w:t>велопарковок</w:t>
      </w:r>
      <w:proofErr w:type="spellEnd"/>
      <w:r>
        <w:t>.</w:t>
      </w:r>
    </w:p>
    <w:p w:rsidR="007A1C04" w:rsidRDefault="007A1C04">
      <w:pPr>
        <w:pStyle w:val="ConsPlusNormal"/>
        <w:spacing w:before="220"/>
        <w:ind w:firstLine="540"/>
        <w:jc w:val="both"/>
      </w:pPr>
      <w:bookmarkStart w:id="3" w:name="P57"/>
      <w:bookmarkEnd w:id="3"/>
      <w:r>
        <w:t>1.3.3. "Открытое пространство" - мероприятия по обустройству: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lastRenderedPageBreak/>
        <w:t>а) смотровых площадок;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б) территорий въездных групп в населенные пункты.</w:t>
      </w:r>
    </w:p>
    <w:p w:rsidR="007A1C04" w:rsidRDefault="007A1C0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1.3.3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7A1C04" w:rsidRDefault="007A1C04">
      <w:pPr>
        <w:pStyle w:val="ConsPlusNormal"/>
        <w:spacing w:before="220"/>
        <w:ind w:firstLine="540"/>
        <w:jc w:val="both"/>
      </w:pPr>
      <w:bookmarkStart w:id="4" w:name="P61"/>
      <w:bookmarkEnd w:id="4"/>
      <w:r>
        <w:t>1.3.4. "Обустройство городских парков" - мероприятия по обустройству городских парков в городах Воронежской области с численностью населения не более 250 тыс. человек.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1.4. Для целей настоящего Положения под практикой понимается комплекс взаимоувязанных действий, направленных на реализацию мероприятий по обустройству территорий муниципальных образований, организацию благоустройства территорий,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1.5. Отбор практик проводится с целью предоставления субсидий из областного бюджета местным бюджетам на </w:t>
      </w:r>
      <w:proofErr w:type="spellStart"/>
      <w:r>
        <w:t>софинансирование</w:t>
      </w:r>
      <w:proofErr w:type="spellEnd"/>
      <w:r>
        <w:t xml:space="preserve"> расходов муниципальных образований на обустройство территорий муниципальных образований в пределах объемов, предусмотренных в законе об областном бюджете на очередной финансовый год и плановый период.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Title"/>
        <w:jc w:val="center"/>
        <w:outlineLvl w:val="1"/>
      </w:pPr>
      <w:bookmarkStart w:id="5" w:name="P65"/>
      <w:bookmarkEnd w:id="5"/>
      <w:r>
        <w:t>2. Условия участия в отборе практик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ind w:firstLine="540"/>
        <w:jc w:val="both"/>
      </w:pPr>
      <w:r>
        <w:t xml:space="preserve">2.1. Право на участие в отборе практик по направлениям, предусмотренным </w:t>
      </w:r>
      <w:hyperlink w:anchor="P45" w:history="1">
        <w:r>
          <w:rPr>
            <w:color w:val="0000FF"/>
          </w:rPr>
          <w:t>подпунктами 1.3.1</w:t>
        </w:r>
      </w:hyperlink>
      <w:r>
        <w:t xml:space="preserve"> - </w:t>
      </w:r>
      <w:hyperlink w:anchor="P57" w:history="1">
        <w:r>
          <w:rPr>
            <w:color w:val="0000FF"/>
          </w:rPr>
          <w:t>1.3.3 пункта 1.3</w:t>
        </w:r>
      </w:hyperlink>
      <w:r>
        <w:t xml:space="preserve"> настоящего Положения, имеют городские и сельские поселения, городские округа Воронежской области (далее - муниципальные образования).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2.2. Право на участие в отборе практик по направлению, предусмотренному </w:t>
      </w:r>
      <w:hyperlink w:anchor="P61" w:history="1">
        <w:r>
          <w:rPr>
            <w:color w:val="0000FF"/>
          </w:rPr>
          <w:t>подпунктом 1.3.4 пункта 1.3</w:t>
        </w:r>
      </w:hyperlink>
      <w:r>
        <w:t xml:space="preserve"> настоящего Положения, имеют муниципальные образования, на территории которых расположены города с численностью населения не более 250 тыс. человек.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2.3. Ежегодно орган местного самоуправления (далее - ОМСУ) муниципального образования может реализовать практику только по одному мероприятию любого или каждого направления, предусмотренного </w:t>
      </w:r>
      <w:hyperlink w:anchor="P44" w:history="1">
        <w:r>
          <w:rPr>
            <w:color w:val="0000FF"/>
          </w:rPr>
          <w:t>пунктом 1.3</w:t>
        </w:r>
      </w:hyperlink>
      <w:r>
        <w:t xml:space="preserve"> настоящего Положения.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2.4. Одна практика может реализовываться только в одном населенном пункте в рамках одного финансового года.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Title"/>
        <w:jc w:val="center"/>
        <w:outlineLvl w:val="1"/>
      </w:pPr>
      <w:bookmarkStart w:id="6" w:name="P72"/>
      <w:bookmarkEnd w:id="6"/>
      <w:r>
        <w:t>3. Требования при формировании практики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ind w:firstLine="540"/>
        <w:jc w:val="both"/>
      </w:pPr>
      <w:r>
        <w:t xml:space="preserve">3.1. Решение о выборе того или иного мероприятия, предусмотренного </w:t>
      </w:r>
      <w:hyperlink w:anchor="P45" w:history="1">
        <w:r>
          <w:rPr>
            <w:color w:val="0000FF"/>
          </w:rPr>
          <w:t>подпунктами 1.3.1</w:t>
        </w:r>
      </w:hyperlink>
      <w:r>
        <w:t xml:space="preserve"> - </w:t>
      </w:r>
      <w:hyperlink w:anchor="P61" w:history="1">
        <w:r>
          <w:rPr>
            <w:color w:val="0000FF"/>
          </w:rPr>
          <w:t>1.3.4 пункта 1.3</w:t>
        </w:r>
      </w:hyperlink>
      <w:r>
        <w:t xml:space="preserve"> настоящего Положения, принимается гражданами на собраниях и (или) конференциях.</w:t>
      </w:r>
    </w:p>
    <w:p w:rsidR="007A1C04" w:rsidRDefault="007A1C04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3.2. Финансирование практик за счет средств местного бюджета без учета финансовых средств физических и юридических лиц должно быть не менее 5% от общей стоимости практики.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3.2.1. Финансирование практик за счет средств областного бюджета не может превышать предельного уровня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из областного бюджета, установленного правительством Воронежской области.</w:t>
      </w:r>
    </w:p>
    <w:p w:rsidR="007A1C04" w:rsidRDefault="007A1C04">
      <w:pPr>
        <w:pStyle w:val="ConsPlusNormal"/>
        <w:jc w:val="both"/>
      </w:pPr>
      <w:r>
        <w:t xml:space="preserve">(п. 3.2.1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21.01.2020 N 46)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3.3. При формировании практики необходимо соблюдение следующих требований: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3.3.1. По направлению "За обустройство":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а) нахождение земельного участка, на котором расположены объекты обустройства, </w:t>
      </w:r>
      <w:r>
        <w:lastRenderedPageBreak/>
        <w:t xml:space="preserve">предусмотренные </w:t>
      </w:r>
      <w:hyperlink w:anchor="P45" w:history="1">
        <w:r>
          <w:rPr>
            <w:color w:val="0000FF"/>
          </w:rPr>
          <w:t>подпунктами 1.3.1 пункта 1.3</w:t>
        </w:r>
      </w:hyperlink>
      <w:r>
        <w:t xml:space="preserve"> настоящего Положения, в муниципальной собственности или постоянном (бессрочном) пользовании органов местного самоуправления, муниципальных казенных предприятий или муниципальных учреждений;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б) финансирование мероприятий направления "За обустройство" за счет средств областного бюджета в населенных пунктах с численностью населения: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- до 1000 человек включительно - не более 5 млн рублей;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- от 1000 до 3000 человек включительно - не более 7 млн рублей;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- от 3000 до 5000 человек включительно - не более 10 млн рублей;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- от 5000 до 10000 человек включительно - не более 15 млн рублей;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- свыше 10000 человек - не более 20 млн рублей.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3.3.2. По направлению "Моя улица":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а) стоимость 1 квадратного метра обустройства тротуаров и (или) велодорожек за счет средств областного бюджета не должна превышать 2300 (две тысячи триста) рублей;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б) финансирование мероприятий направления "Моя улица" за счет средств областного бюджета в населенных пунктах с численностью населения: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- до 1000 человек включительно - не более 2 млн. рублей;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- от 1000 до 2000 человек включительно - не более 3 млн рублей;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- от 2000 до 3000 человек включительно - не более 4 млн рублей;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- от 3000 до 4000 человек включительно - не более 7 млн рублей;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- свыше 4000 человек - не более 10 млн рублей;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в) при устройстве велодорожек - обязательное устройство не менее одной </w:t>
      </w:r>
      <w:proofErr w:type="spellStart"/>
      <w:r>
        <w:t>велопарковки</w:t>
      </w:r>
      <w:proofErr w:type="spellEnd"/>
      <w:r>
        <w:t>, но не более: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- 2 ед. - в населенных пунктах с численностью населения до 1500 человек включительно;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- 3 ед. - в населенных пунктах с численностью населения от 1500 до 3000 человек включительно;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- 5 ед. - в населенных пунктах с численностью населения от 3000 до 4000 человек включительно;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- 10 ед. - в населенных пунктах с численностью населения свыше 4000 человек;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г) в населенных пунктах, являющихся административными центрами муниципальных районов или городских округов Воронежской области, использование при обустройстве улиц, пешеходных зон, тротуаров покрытия из тротуарной плитки, соответствующей требованиям </w:t>
      </w:r>
      <w:hyperlink r:id="rId15" w:history="1">
        <w:r>
          <w:rPr>
            <w:color w:val="0000FF"/>
          </w:rPr>
          <w:t>ГОСТ 17608-2017</w:t>
        </w:r>
      </w:hyperlink>
      <w:r>
        <w:t xml:space="preserve"> "Межгосударственный стандарт. Плиты бетонные тротуарные. Технические условия".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При этом ширина одной полосы пешеходного движения для населенных пунктов Воронежской области должна составлять не менее 1,0 м;</w:t>
      </w:r>
    </w:p>
    <w:p w:rsidR="007A1C04" w:rsidRDefault="007A1C0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д) использование при обустройстве велодорожек или </w:t>
      </w:r>
      <w:proofErr w:type="spellStart"/>
      <w:r>
        <w:t>велопешеходных</w:t>
      </w:r>
      <w:proofErr w:type="spellEnd"/>
      <w:r>
        <w:t xml:space="preserve"> дорожек покрытия </w:t>
      </w:r>
      <w:r>
        <w:lastRenderedPageBreak/>
        <w:t xml:space="preserve">из асфальтобетонных смесей толщиной не менее 0,04 м (ширина одной полосы движения для велодорожек - не менее 1,0 м и для </w:t>
      </w:r>
      <w:proofErr w:type="spellStart"/>
      <w:r>
        <w:t>велопешеходных</w:t>
      </w:r>
      <w:proofErr w:type="spellEnd"/>
      <w:r>
        <w:t xml:space="preserve"> дорожек - не менее 1,5 м).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3.3.3. По направлению "Открытое пространство" - нахождение земельного участка, на котором расположены объекты обустройства, в муниципальной собственности или постоянном (бессрочном) пользовании ОМСУ муниципальных образований, муниципальных казенных предприятий или муниципальных учреждений.</w:t>
      </w:r>
    </w:p>
    <w:p w:rsidR="007A1C04" w:rsidRDefault="007A1C0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3.3.3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3.3.4. По направлению "Обустройство городских парков":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а) нахождение земельного участка, на котором расположен городской парк, в муниципальной собственности или постоянном (бессрочном) пользовании органов местного самоуправления, муниципальных казенных предприятий или муниципальных учреждений;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б) обеспечение участия граждан в выборе перечня работ по благоустройству парка путем проведения общественных обсуждений продолжительностью не менее 30 дней со дня объявления обсуждения.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Title"/>
        <w:jc w:val="center"/>
        <w:outlineLvl w:val="1"/>
      </w:pPr>
      <w:bookmarkStart w:id="7" w:name="P111"/>
      <w:bookmarkEnd w:id="7"/>
      <w:r>
        <w:t>4. Порядок приема и рассмотрения заявок</w:t>
      </w:r>
    </w:p>
    <w:p w:rsidR="007A1C04" w:rsidRDefault="007A1C04">
      <w:pPr>
        <w:pStyle w:val="ConsPlusTitle"/>
        <w:jc w:val="center"/>
      </w:pPr>
      <w:r>
        <w:t>на участие в отборе практик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ind w:firstLine="540"/>
        <w:jc w:val="both"/>
      </w:pPr>
      <w:bookmarkStart w:id="8" w:name="P114"/>
      <w:bookmarkEnd w:id="8"/>
      <w:r>
        <w:t xml:space="preserve">4.1. Для участия в отборе практик ОМСУ муниципальных образований представляют в департамент заявки на участие в отборе практик, сформированных с учетом требований </w:t>
      </w:r>
      <w:hyperlink w:anchor="P72" w:history="1">
        <w:r>
          <w:rPr>
            <w:color w:val="0000FF"/>
          </w:rPr>
          <w:t>раздела 3</w:t>
        </w:r>
      </w:hyperlink>
      <w:r>
        <w:t xml:space="preserve"> настоящего Положения (далее - заявки), в срок с 01 по 15 апреля года, предшествующего году реализации практики. Заявка представляется на бумажном и электронных носителях одновременно. В электронном виде представляются дизайн-проект, или рабочий проект, или схема размещения тротуаров и (или) велодорожек.</w:t>
      </w:r>
    </w:p>
    <w:p w:rsidR="007A1C04" w:rsidRDefault="007A1C04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4.2. </w:t>
      </w:r>
      <w:hyperlink w:anchor="P182" w:history="1">
        <w:r>
          <w:rPr>
            <w:color w:val="0000FF"/>
          </w:rPr>
          <w:t>Заявка</w:t>
        </w:r>
      </w:hyperlink>
      <w:r>
        <w:t xml:space="preserve"> заполняется по форме согласно приложению N 1 к настоящему Положению. К заявке прикладываются документы, определенные </w:t>
      </w:r>
      <w:hyperlink w:anchor="P263" w:history="1">
        <w:r>
          <w:rPr>
            <w:color w:val="0000FF"/>
          </w:rPr>
          <w:t>приложением N 2</w:t>
        </w:r>
      </w:hyperlink>
      <w:r>
        <w:t xml:space="preserve"> к настоящему Положению. Заявка и представленные документы должны быть подписаны главой администрации муниципального образования.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4.3. Департамент регистрирует представленные заявки в пронумерованном, прошнурованном и скрепленном печатью департамента журнале регистрации заявок в день их поступления по направлениям, предусмотренным </w:t>
      </w:r>
      <w:hyperlink w:anchor="P44" w:history="1">
        <w:r>
          <w:rPr>
            <w:color w:val="0000FF"/>
          </w:rPr>
          <w:t>пунктом 1.3</w:t>
        </w:r>
      </w:hyperlink>
      <w:r>
        <w:t xml:space="preserve"> настоящего Положения. Форма журнала регистрации заявок утверждается уполномоченным органом.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4.4. Заявки, представленные после окончания срока, установленного </w:t>
      </w:r>
      <w:hyperlink w:anchor="P114" w:history="1">
        <w:r>
          <w:rPr>
            <w:color w:val="0000FF"/>
          </w:rPr>
          <w:t>пунктом 4.1</w:t>
        </w:r>
      </w:hyperlink>
      <w:r>
        <w:t xml:space="preserve"> настоящего Положения, и заявки, не представленные в электронном виде, не регистрируются.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4.5. В течение 20 рабочих дней с даты окончания приема заявок департамент проводит рассмотрение и проверку представленных документов и принимает решение о допуске практики к отбору или об отказе в допуске к отбору.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4.6. В случае отказа в допуске к отбору ОМСУ муниципального образования, представившего заявку, в течение 20 рабочих дней со дня окончания рассмотрения и проверки представленных заявок департаментом направляется письменное уведомление с указанием оснований отказа.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4.7. Основаниями для отказа являются: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4.7.1. Несоответствие условиям, установленным </w:t>
      </w:r>
      <w:hyperlink w:anchor="P65" w:history="1">
        <w:r>
          <w:rPr>
            <w:color w:val="0000FF"/>
          </w:rPr>
          <w:t>разделом 2</w:t>
        </w:r>
      </w:hyperlink>
      <w:r>
        <w:t xml:space="preserve"> настоящего Положения.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4.7.2. Несоответствие требованиям, установленным </w:t>
      </w:r>
      <w:hyperlink w:anchor="P72" w:history="1">
        <w:r>
          <w:rPr>
            <w:color w:val="0000FF"/>
          </w:rPr>
          <w:t>разделом 3</w:t>
        </w:r>
      </w:hyperlink>
      <w:r>
        <w:t xml:space="preserve"> настоящего Положения.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lastRenderedPageBreak/>
        <w:t xml:space="preserve">4.7.3. Форма </w:t>
      </w:r>
      <w:hyperlink w:anchor="P182" w:history="1">
        <w:r>
          <w:rPr>
            <w:color w:val="0000FF"/>
          </w:rPr>
          <w:t>заявки</w:t>
        </w:r>
      </w:hyperlink>
      <w:r>
        <w:t xml:space="preserve"> не соответствует приложению N 1 к настоящему Положению.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4.7.4. Непредставление или представление не в полном объеме документов, предусмотренных </w:t>
      </w:r>
      <w:hyperlink w:anchor="P263" w:history="1">
        <w:r>
          <w:rPr>
            <w:color w:val="0000FF"/>
          </w:rPr>
          <w:t>приложением N 2</w:t>
        </w:r>
      </w:hyperlink>
      <w:r>
        <w:t xml:space="preserve"> к настоящему Положению.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4.7.5. Недостоверность сведений, содержащихся в представленных документах и заявке, и несоответствие информации в заявке информации, содержащейся в представленных документах.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Title"/>
        <w:jc w:val="center"/>
        <w:outlineLvl w:val="1"/>
      </w:pPr>
      <w:bookmarkStart w:id="9" w:name="P128"/>
      <w:bookmarkEnd w:id="9"/>
      <w:r>
        <w:t>5. Порядок проведения оценки практик и работы</w:t>
      </w:r>
    </w:p>
    <w:p w:rsidR="007A1C04" w:rsidRDefault="007A1C04">
      <w:pPr>
        <w:pStyle w:val="ConsPlusTitle"/>
        <w:jc w:val="center"/>
      </w:pPr>
      <w:r>
        <w:t>межведомственной комиссии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ind w:firstLine="540"/>
        <w:jc w:val="both"/>
      </w:pPr>
      <w:r>
        <w:t>5.1. Для определения итогового балла по каждой допущенной к отбору практики проводятся два этапа оценки.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5.2. На первом этапе департамент оценивает практику по информации, содержащейся в заявке и представленных документах, в соответствии с </w:t>
      </w:r>
      <w:hyperlink w:anchor="P329" w:history="1">
        <w:r>
          <w:rPr>
            <w:color w:val="0000FF"/>
          </w:rPr>
          <w:t>критериями</w:t>
        </w:r>
      </w:hyperlink>
      <w:r>
        <w:t>, предусмотренными приложением N 3 к настоящему Положению.</w:t>
      </w:r>
    </w:p>
    <w:p w:rsidR="007A1C04" w:rsidRDefault="007A1C04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14.03.2019 N 224)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5.3. На втором этапе </w:t>
      </w:r>
      <w:hyperlink w:anchor="P434" w:history="1">
        <w:r>
          <w:rPr>
            <w:color w:val="0000FF"/>
          </w:rPr>
          <w:t>оценка</w:t>
        </w:r>
      </w:hyperlink>
      <w:r>
        <w:t xml:space="preserve"> проводится членами межведомственной комиссии по отбору практик гражданских инициатив в рамках развития инициативного бюджетирования на территории Воронежской области (далее - межведомственная комиссия) по форме, предусмотренной приложением N 5 к настоящему Положению.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5.4. Критерием оценки на втором этапе является степень достижения социально-экономического эффекта от реализации практики, которая по совокупности характеризуется повышением комфортности, безопасности, туристической привлекательности и эстетических характеристик, включая архитектурно-композиционную завершенность объекта.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5.5. Общее количество баллов, присвоенных практике на втором этапе оценки, определяется как среднее арифметическое значение выставленных членами межведомственной комиссии баллов.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5.6. Основной формой работы межведомственной комиссии являются заседания.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5.7. Заседания проводятся председателем межведомственной комиссии или в его отсутствие заместителем председателя межведомственной комиссии.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5.8. Заседание межведомственной комиссии проводится по мере необходимости.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5.9 - 5.12. Утратили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21.01.2020 N 46.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5.13. Межведомственная комиссия правомочна принимать решения, если на заседании присутствует более третьей части ее списочного состава.</w:t>
      </w:r>
    </w:p>
    <w:p w:rsidR="007A1C04" w:rsidRDefault="007A1C04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5.14. Департамент в течение 10 рабочих дней с даты заседания межведомственной комиссии осуществляет подсчет итогов количества набранных баллов по каждому мероприятию, полученных по итогам двух этапов оценки практик в соответствии с направлением, и формирует рейтинги по каждому направлению, в которые включаются практики в порядке от наибольшего значения баллов к наименьшему.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5.15. Итоговый балл по каждой практике рассчитывается по формуле: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ind w:firstLine="540"/>
        <w:jc w:val="both"/>
      </w:pPr>
      <w:proofErr w:type="spellStart"/>
      <w:r>
        <w:t>ОБ</w:t>
      </w:r>
      <w:r>
        <w:rPr>
          <w:vertAlign w:val="subscript"/>
        </w:rPr>
        <w:t>пиб</w:t>
      </w:r>
      <w:proofErr w:type="spellEnd"/>
      <w:r>
        <w:t xml:space="preserve"> = </w:t>
      </w:r>
      <w:proofErr w:type="spellStart"/>
      <w:r>
        <w:t>Б</w:t>
      </w:r>
      <w:r>
        <w:rPr>
          <w:vertAlign w:val="subscript"/>
        </w:rPr>
        <w:t>из</w:t>
      </w:r>
      <w:proofErr w:type="spellEnd"/>
      <w:r>
        <w:t xml:space="preserve"> + </w:t>
      </w:r>
      <w:proofErr w:type="spellStart"/>
      <w:r>
        <w:t>Б</w:t>
      </w:r>
      <w:r>
        <w:rPr>
          <w:vertAlign w:val="subscript"/>
        </w:rPr>
        <w:t>мк</w:t>
      </w:r>
      <w:proofErr w:type="spellEnd"/>
      <w:r>
        <w:t>, где: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ind w:firstLine="540"/>
        <w:jc w:val="both"/>
      </w:pPr>
      <w:proofErr w:type="spellStart"/>
      <w:r>
        <w:t>Б</w:t>
      </w:r>
      <w:r>
        <w:rPr>
          <w:vertAlign w:val="subscript"/>
        </w:rPr>
        <w:t>из</w:t>
      </w:r>
      <w:proofErr w:type="spellEnd"/>
      <w:r>
        <w:t xml:space="preserve"> - баллы практики, полученные на первом этапе оценки;</w:t>
      </w:r>
    </w:p>
    <w:p w:rsidR="007A1C04" w:rsidRDefault="007A1C04">
      <w:pPr>
        <w:pStyle w:val="ConsPlusNormal"/>
        <w:spacing w:before="220"/>
        <w:ind w:firstLine="540"/>
        <w:jc w:val="both"/>
      </w:pPr>
      <w:proofErr w:type="spellStart"/>
      <w:r>
        <w:t>Б</w:t>
      </w:r>
      <w:r>
        <w:rPr>
          <w:vertAlign w:val="subscript"/>
        </w:rPr>
        <w:t>мк</w:t>
      </w:r>
      <w:proofErr w:type="spellEnd"/>
      <w:r>
        <w:t xml:space="preserve"> - баллы практики, полученные по итогам оценки межведомственной комиссии.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5.16. В течение 10 рабочих дней с даты окончания подсчетов итоговых баллов: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- департамент подготавливает протокол заседания межведомственной комиссии и направляет его на утверждение;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- протокол утверждается председателем межведомственной комиссии либо в его отсутствие заместителем председателя межведомственной комиссии.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5.17. Утвержденный протокол размещается в информационной системе "Портал Воронежской области в сети Интернет" (www.govvrn.ru) в разделе "Инициативное бюджетирование" в течение 5 рабочих дней с момента утверждения.</w:t>
      </w:r>
    </w:p>
    <w:p w:rsidR="007A1C04" w:rsidRDefault="007A1C04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Title"/>
        <w:jc w:val="center"/>
        <w:outlineLvl w:val="1"/>
      </w:pPr>
      <w:r>
        <w:t>6. Дополнительный отбор практик</w:t>
      </w:r>
    </w:p>
    <w:p w:rsidR="007A1C04" w:rsidRDefault="007A1C04">
      <w:pPr>
        <w:pStyle w:val="ConsPlusNormal"/>
        <w:jc w:val="center"/>
      </w:pPr>
      <w:r>
        <w:t xml:space="preserve">(введен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</w:t>
      </w:r>
    </w:p>
    <w:p w:rsidR="007A1C04" w:rsidRDefault="007A1C04">
      <w:pPr>
        <w:pStyle w:val="ConsPlusNormal"/>
        <w:jc w:val="center"/>
      </w:pPr>
      <w:r>
        <w:t>от 21.01.2020 N 46)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ind w:firstLine="540"/>
        <w:jc w:val="both"/>
      </w:pPr>
      <w:r>
        <w:t>6.1. При наличии предусмотренных департаменту бюджетных ассигнований после распределения субсидий между муниципальными образованиями, включенными в утвержденный по итогам проведения отбора рейтинг практик, департамент в течение года реализации практик вправе провести дополнительный отбор практик.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6.2. Объявление о проведении дополнительного отбора практик размещается департаментом не позднее чем за 15 календарных дней до начала приема заявок ОМСУ муниципальных образований в информационной системе "Портал Воронежской области в сети Интернет" (www.govvrn.ru) в разделе "Инициативное бюджетирование". Срок приема заявок устанавливается департаментом и не может быть менее 10 календарных дней.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В остальной части дополнительный отбор практик осуществляется в порядке проведения отбора практик, предусмотренном </w:t>
      </w:r>
      <w:hyperlink w:anchor="P111" w:history="1">
        <w:r>
          <w:rPr>
            <w:color w:val="0000FF"/>
          </w:rPr>
          <w:t>разделами 4</w:t>
        </w:r>
      </w:hyperlink>
      <w:r>
        <w:t xml:space="preserve"> и </w:t>
      </w:r>
      <w:hyperlink w:anchor="P128" w:history="1">
        <w:r>
          <w:rPr>
            <w:color w:val="0000FF"/>
          </w:rPr>
          <w:t>5</w:t>
        </w:r>
      </w:hyperlink>
      <w:r>
        <w:t xml:space="preserve"> настоящего Положения.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По результатам дополнительного отбора практик формируется рейтинг практик с целью предоставления субсидий из областного бюджета местным бюджетам на </w:t>
      </w:r>
      <w:proofErr w:type="spellStart"/>
      <w:r>
        <w:t>софинансирование</w:t>
      </w:r>
      <w:proofErr w:type="spellEnd"/>
      <w:r>
        <w:t xml:space="preserve"> расходов муниципальных образований на обустройство территорий муниципальных образований в течение года реализации практики.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right"/>
        <w:outlineLvl w:val="1"/>
      </w:pPr>
      <w:r>
        <w:t>Приложение N 1</w:t>
      </w:r>
    </w:p>
    <w:p w:rsidR="007A1C04" w:rsidRDefault="007A1C04">
      <w:pPr>
        <w:pStyle w:val="ConsPlusNormal"/>
        <w:jc w:val="right"/>
      </w:pPr>
      <w:r>
        <w:t>к Положению</w:t>
      </w:r>
    </w:p>
    <w:p w:rsidR="007A1C04" w:rsidRDefault="007A1C04">
      <w:pPr>
        <w:pStyle w:val="ConsPlusNormal"/>
        <w:jc w:val="right"/>
      </w:pPr>
      <w:r>
        <w:t>по отбору практик гражданских инициатив</w:t>
      </w:r>
    </w:p>
    <w:p w:rsidR="007A1C04" w:rsidRDefault="007A1C04">
      <w:pPr>
        <w:pStyle w:val="ConsPlusNormal"/>
        <w:jc w:val="right"/>
      </w:pPr>
      <w:r>
        <w:t>в рамках развития инициативного бюджетирования</w:t>
      </w:r>
    </w:p>
    <w:p w:rsidR="007A1C04" w:rsidRDefault="007A1C04">
      <w:pPr>
        <w:pStyle w:val="ConsPlusNormal"/>
        <w:jc w:val="right"/>
      </w:pPr>
      <w:r>
        <w:t>на территории Воронежской области</w:t>
      </w:r>
    </w:p>
    <w:p w:rsidR="007A1C04" w:rsidRDefault="007A1C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A1C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1C04" w:rsidRDefault="007A1C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1C04" w:rsidRDefault="007A1C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Воронежской области от 14.03.2019 </w:t>
            </w:r>
            <w:hyperlink r:id="rId24" w:history="1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</w:p>
          <w:p w:rsidR="007A1C04" w:rsidRDefault="007A1C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25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right"/>
      </w:pPr>
      <w:r>
        <w:t>Руководителю департамента</w:t>
      </w:r>
    </w:p>
    <w:p w:rsidR="007A1C04" w:rsidRDefault="007A1C04">
      <w:pPr>
        <w:pStyle w:val="ConsPlusNormal"/>
        <w:jc w:val="right"/>
      </w:pPr>
      <w:r>
        <w:t>по развитию муниципальных образований</w:t>
      </w:r>
    </w:p>
    <w:p w:rsidR="007A1C04" w:rsidRDefault="007A1C04">
      <w:pPr>
        <w:pStyle w:val="ConsPlusNormal"/>
        <w:jc w:val="right"/>
      </w:pPr>
      <w:r>
        <w:t>Воронежской области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center"/>
      </w:pPr>
      <w:bookmarkStart w:id="10" w:name="P182"/>
      <w:bookmarkEnd w:id="10"/>
      <w:r>
        <w:rPr>
          <w:b/>
        </w:rPr>
        <w:t>Заявка</w:t>
      </w:r>
    </w:p>
    <w:p w:rsidR="007A1C04" w:rsidRDefault="007A1C04">
      <w:pPr>
        <w:pStyle w:val="ConsPlusNormal"/>
        <w:jc w:val="center"/>
      </w:pPr>
      <w:r>
        <w:rPr>
          <w:b/>
        </w:rPr>
        <w:t>на участие в отборе практик гражданских инициатив в рамках</w:t>
      </w:r>
    </w:p>
    <w:p w:rsidR="007A1C04" w:rsidRDefault="007A1C04">
      <w:pPr>
        <w:pStyle w:val="ConsPlusNormal"/>
        <w:jc w:val="center"/>
      </w:pPr>
      <w:r>
        <w:rPr>
          <w:b/>
        </w:rPr>
        <w:t>развития инициативного бюджетирования на территории</w:t>
      </w:r>
    </w:p>
    <w:p w:rsidR="007A1C04" w:rsidRDefault="007A1C04">
      <w:pPr>
        <w:pStyle w:val="ConsPlusNormal"/>
        <w:jc w:val="center"/>
      </w:pPr>
      <w:r>
        <w:rPr>
          <w:b/>
        </w:rPr>
        <w:t>Воронежской области с целью дальнейшего предоставления</w:t>
      </w:r>
    </w:p>
    <w:p w:rsidR="007A1C04" w:rsidRDefault="007A1C04">
      <w:pPr>
        <w:pStyle w:val="ConsPlusNormal"/>
        <w:jc w:val="center"/>
      </w:pPr>
      <w:r>
        <w:rPr>
          <w:b/>
        </w:rPr>
        <w:t>субсидии из областного бюджета на реализацию</w:t>
      </w:r>
    </w:p>
    <w:p w:rsidR="007A1C04" w:rsidRDefault="007A1C04">
      <w:pPr>
        <w:pStyle w:val="ConsPlusNormal"/>
        <w:jc w:val="center"/>
      </w:pPr>
      <w:r>
        <w:rPr>
          <w:b/>
        </w:rPr>
        <w:t>мероприятия практики</w:t>
      </w:r>
    </w:p>
    <w:p w:rsidR="007A1C04" w:rsidRDefault="007A1C04">
      <w:pPr>
        <w:pStyle w:val="ConsPlusNormal"/>
        <w:jc w:val="center"/>
      </w:pPr>
      <w:r>
        <w:t>________________________________________________________</w:t>
      </w:r>
    </w:p>
    <w:p w:rsidR="007A1C04" w:rsidRDefault="007A1C04">
      <w:pPr>
        <w:pStyle w:val="ConsPlusNormal"/>
        <w:jc w:val="center"/>
      </w:pPr>
      <w:r>
        <w:t>(наименование муниципального образования)</w:t>
      </w:r>
    </w:p>
    <w:p w:rsidR="007A1C04" w:rsidRDefault="007A1C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25"/>
        <w:gridCol w:w="1530"/>
      </w:tblGrid>
      <w:tr w:rsidR="007A1C04">
        <w:tc>
          <w:tcPr>
            <w:tcW w:w="8755" w:type="dxa"/>
            <w:gridSpan w:val="2"/>
          </w:tcPr>
          <w:p w:rsidR="007A1C04" w:rsidRDefault="007A1C04">
            <w:pPr>
              <w:pStyle w:val="ConsPlusNormal"/>
              <w:jc w:val="center"/>
            </w:pPr>
            <w:r>
              <w:rPr>
                <w:b/>
              </w:rPr>
              <w:t>Общие данные о практике</w:t>
            </w:r>
          </w:p>
        </w:tc>
      </w:tr>
      <w:tr w:rsidR="007A1C04">
        <w:tc>
          <w:tcPr>
            <w:tcW w:w="7225" w:type="dxa"/>
          </w:tcPr>
          <w:p w:rsidR="007A1C04" w:rsidRDefault="007A1C04">
            <w:pPr>
              <w:pStyle w:val="ConsPlusNormal"/>
            </w:pPr>
            <w:r>
              <w:t>Наименование практики</w:t>
            </w:r>
          </w:p>
        </w:tc>
        <w:tc>
          <w:tcPr>
            <w:tcW w:w="1530" w:type="dxa"/>
          </w:tcPr>
          <w:p w:rsidR="007A1C04" w:rsidRDefault="007A1C04">
            <w:pPr>
              <w:pStyle w:val="ConsPlusNormal"/>
            </w:pPr>
          </w:p>
        </w:tc>
      </w:tr>
      <w:tr w:rsidR="007A1C04">
        <w:tc>
          <w:tcPr>
            <w:tcW w:w="7225" w:type="dxa"/>
          </w:tcPr>
          <w:p w:rsidR="007A1C04" w:rsidRDefault="007A1C04">
            <w:pPr>
              <w:pStyle w:val="ConsPlusNormal"/>
            </w:pPr>
            <w:r>
              <w:t>Наименование направления</w:t>
            </w:r>
          </w:p>
        </w:tc>
        <w:tc>
          <w:tcPr>
            <w:tcW w:w="1530" w:type="dxa"/>
          </w:tcPr>
          <w:p w:rsidR="007A1C04" w:rsidRDefault="007A1C04">
            <w:pPr>
              <w:pStyle w:val="ConsPlusNormal"/>
            </w:pPr>
          </w:p>
        </w:tc>
      </w:tr>
      <w:tr w:rsidR="007A1C04">
        <w:tc>
          <w:tcPr>
            <w:tcW w:w="7225" w:type="dxa"/>
          </w:tcPr>
          <w:p w:rsidR="007A1C04" w:rsidRDefault="007A1C04">
            <w:pPr>
              <w:pStyle w:val="ConsPlusNormal"/>
            </w:pPr>
            <w:r>
              <w:t>Место реализации практики с указанием:</w:t>
            </w:r>
          </w:p>
          <w:p w:rsidR="007A1C04" w:rsidRDefault="007A1C04">
            <w:pPr>
              <w:pStyle w:val="ConsPlusNormal"/>
            </w:pPr>
            <w:r>
              <w:t>- городского округа или муниципального района;</w:t>
            </w:r>
          </w:p>
          <w:p w:rsidR="007A1C04" w:rsidRDefault="007A1C04">
            <w:pPr>
              <w:pStyle w:val="ConsPlusNormal"/>
            </w:pPr>
            <w:r>
              <w:t>- городского района (микрорайона) или населенного пункта городского округа;</w:t>
            </w:r>
          </w:p>
          <w:p w:rsidR="007A1C04" w:rsidRDefault="007A1C04">
            <w:pPr>
              <w:pStyle w:val="ConsPlusNormal"/>
            </w:pPr>
            <w:r>
              <w:t>- поселения и населенного пункта муниципального района</w:t>
            </w:r>
          </w:p>
        </w:tc>
        <w:tc>
          <w:tcPr>
            <w:tcW w:w="1530" w:type="dxa"/>
          </w:tcPr>
          <w:p w:rsidR="007A1C04" w:rsidRDefault="007A1C04">
            <w:pPr>
              <w:pStyle w:val="ConsPlusNormal"/>
            </w:pPr>
          </w:p>
        </w:tc>
      </w:tr>
      <w:tr w:rsidR="007A1C04">
        <w:tc>
          <w:tcPr>
            <w:tcW w:w="7225" w:type="dxa"/>
          </w:tcPr>
          <w:p w:rsidR="007A1C04" w:rsidRDefault="007A1C04">
            <w:pPr>
              <w:pStyle w:val="ConsPlusNormal"/>
            </w:pPr>
            <w:r>
              <w:t>Срок реализации практики</w:t>
            </w:r>
          </w:p>
        </w:tc>
        <w:tc>
          <w:tcPr>
            <w:tcW w:w="1530" w:type="dxa"/>
          </w:tcPr>
          <w:p w:rsidR="007A1C04" w:rsidRDefault="007A1C04">
            <w:pPr>
              <w:pStyle w:val="ConsPlusNormal"/>
            </w:pPr>
          </w:p>
        </w:tc>
      </w:tr>
      <w:tr w:rsidR="007A1C04">
        <w:tc>
          <w:tcPr>
            <w:tcW w:w="7225" w:type="dxa"/>
          </w:tcPr>
          <w:p w:rsidR="007A1C04" w:rsidRDefault="007A1C04">
            <w:pPr>
              <w:pStyle w:val="ConsPlusNormal"/>
            </w:pPr>
            <w:r>
              <w:t>Описание проблемы, на решение которой направлена практика инициативного бюджетирования</w:t>
            </w:r>
          </w:p>
        </w:tc>
        <w:tc>
          <w:tcPr>
            <w:tcW w:w="1530" w:type="dxa"/>
          </w:tcPr>
          <w:p w:rsidR="007A1C04" w:rsidRDefault="007A1C04">
            <w:pPr>
              <w:pStyle w:val="ConsPlusNormal"/>
            </w:pPr>
          </w:p>
        </w:tc>
      </w:tr>
      <w:tr w:rsidR="007A1C04">
        <w:tc>
          <w:tcPr>
            <w:tcW w:w="7225" w:type="dxa"/>
          </w:tcPr>
          <w:p w:rsidR="007A1C04" w:rsidRDefault="007A1C04">
            <w:pPr>
              <w:pStyle w:val="ConsPlusNormal"/>
            </w:pPr>
            <w:r>
              <w:t>Текущее состояние объекта, подлежащего обустройству</w:t>
            </w:r>
          </w:p>
        </w:tc>
        <w:tc>
          <w:tcPr>
            <w:tcW w:w="1530" w:type="dxa"/>
          </w:tcPr>
          <w:p w:rsidR="007A1C04" w:rsidRDefault="007A1C04">
            <w:pPr>
              <w:pStyle w:val="ConsPlusNormal"/>
            </w:pPr>
          </w:p>
        </w:tc>
      </w:tr>
      <w:tr w:rsidR="007A1C04">
        <w:tc>
          <w:tcPr>
            <w:tcW w:w="7225" w:type="dxa"/>
          </w:tcPr>
          <w:p w:rsidR="007A1C04" w:rsidRDefault="007A1C04">
            <w:pPr>
              <w:pStyle w:val="ConsPlusNormal"/>
            </w:pPr>
            <w:r>
              <w:t>Количество жителей (</w:t>
            </w:r>
            <w:proofErr w:type="spellStart"/>
            <w:r>
              <w:t>благополучателей</w:t>
            </w:r>
            <w:proofErr w:type="spellEnd"/>
            <w:r>
              <w:t>), улучшивших условия проживания в результате реализации практики, человек</w:t>
            </w:r>
          </w:p>
        </w:tc>
        <w:tc>
          <w:tcPr>
            <w:tcW w:w="1530" w:type="dxa"/>
          </w:tcPr>
          <w:p w:rsidR="007A1C04" w:rsidRDefault="007A1C04">
            <w:pPr>
              <w:pStyle w:val="ConsPlusNormal"/>
            </w:pPr>
          </w:p>
        </w:tc>
      </w:tr>
      <w:tr w:rsidR="007A1C04">
        <w:tc>
          <w:tcPr>
            <w:tcW w:w="8755" w:type="dxa"/>
            <w:gridSpan w:val="2"/>
          </w:tcPr>
          <w:p w:rsidR="007A1C04" w:rsidRDefault="007A1C04">
            <w:pPr>
              <w:pStyle w:val="ConsPlusNormal"/>
              <w:jc w:val="center"/>
            </w:pPr>
            <w:r>
              <w:rPr>
                <w:b/>
              </w:rPr>
              <w:t>Информация о гражданской активности населения</w:t>
            </w:r>
          </w:p>
        </w:tc>
      </w:tr>
      <w:tr w:rsidR="007A1C04">
        <w:tc>
          <w:tcPr>
            <w:tcW w:w="7225" w:type="dxa"/>
          </w:tcPr>
          <w:p w:rsidR="007A1C04" w:rsidRDefault="007A1C04">
            <w:pPr>
              <w:pStyle w:val="ConsPlusNormal"/>
            </w:pPr>
            <w:r>
              <w:t>Количество жителей населенного пункта или городского района (микрорайона), человек</w:t>
            </w:r>
          </w:p>
        </w:tc>
        <w:tc>
          <w:tcPr>
            <w:tcW w:w="1530" w:type="dxa"/>
          </w:tcPr>
          <w:p w:rsidR="007A1C04" w:rsidRDefault="007A1C04">
            <w:pPr>
              <w:pStyle w:val="ConsPlusNormal"/>
            </w:pPr>
          </w:p>
        </w:tc>
      </w:tr>
      <w:tr w:rsidR="007A1C04">
        <w:tc>
          <w:tcPr>
            <w:tcW w:w="7225" w:type="dxa"/>
          </w:tcPr>
          <w:p w:rsidR="007A1C04" w:rsidRDefault="007A1C04">
            <w:pPr>
              <w:pStyle w:val="ConsPlusNormal"/>
            </w:pPr>
            <w:r>
              <w:t>Количество жителей, принявших участие в выборе практики, человек</w:t>
            </w:r>
          </w:p>
        </w:tc>
        <w:tc>
          <w:tcPr>
            <w:tcW w:w="1530" w:type="dxa"/>
          </w:tcPr>
          <w:p w:rsidR="007A1C04" w:rsidRDefault="007A1C04">
            <w:pPr>
              <w:pStyle w:val="ConsPlusNormal"/>
            </w:pPr>
          </w:p>
        </w:tc>
      </w:tr>
      <w:tr w:rsidR="007A1C04">
        <w:tc>
          <w:tcPr>
            <w:tcW w:w="7225" w:type="dxa"/>
          </w:tcPr>
          <w:p w:rsidR="007A1C04" w:rsidRDefault="007A1C04">
            <w:pPr>
              <w:pStyle w:val="ConsPlusNormal"/>
            </w:pPr>
            <w:r>
              <w:t>Создание инициативной группы, осуществляющей мониторинг реализации практики и приемку работ результатов реализации практики</w:t>
            </w:r>
          </w:p>
        </w:tc>
        <w:tc>
          <w:tcPr>
            <w:tcW w:w="1530" w:type="dxa"/>
          </w:tcPr>
          <w:p w:rsidR="007A1C04" w:rsidRDefault="007A1C04">
            <w:pPr>
              <w:pStyle w:val="ConsPlusNormal"/>
              <w:jc w:val="center"/>
            </w:pPr>
            <w:r>
              <w:t>да/нет</w:t>
            </w:r>
          </w:p>
        </w:tc>
      </w:tr>
      <w:tr w:rsidR="007A1C04">
        <w:tc>
          <w:tcPr>
            <w:tcW w:w="7225" w:type="dxa"/>
          </w:tcPr>
          <w:p w:rsidR="007A1C04" w:rsidRDefault="007A1C04">
            <w:pPr>
              <w:pStyle w:val="ConsPlusNormal"/>
            </w:pPr>
            <w:r>
              <w:t>Предполагается ли участие населения в дальнейшем обслуживании объекта</w:t>
            </w:r>
          </w:p>
        </w:tc>
        <w:tc>
          <w:tcPr>
            <w:tcW w:w="1530" w:type="dxa"/>
          </w:tcPr>
          <w:p w:rsidR="007A1C04" w:rsidRDefault="007A1C04">
            <w:pPr>
              <w:pStyle w:val="ConsPlusNormal"/>
              <w:jc w:val="center"/>
            </w:pPr>
            <w:r>
              <w:t>да/нет</w:t>
            </w:r>
          </w:p>
        </w:tc>
      </w:tr>
      <w:tr w:rsidR="007A1C04">
        <w:tc>
          <w:tcPr>
            <w:tcW w:w="7225" w:type="dxa"/>
          </w:tcPr>
          <w:p w:rsidR="007A1C04" w:rsidRDefault="007A1C04">
            <w:pPr>
              <w:pStyle w:val="ConsPlusNormal"/>
            </w:pPr>
            <w:r>
              <w:t>Наличие видеозаписи проведения собраний или конференций по выбору мероприятий</w:t>
            </w:r>
          </w:p>
        </w:tc>
        <w:tc>
          <w:tcPr>
            <w:tcW w:w="1530" w:type="dxa"/>
          </w:tcPr>
          <w:p w:rsidR="007A1C04" w:rsidRDefault="007A1C04">
            <w:pPr>
              <w:pStyle w:val="ConsPlusNormal"/>
              <w:jc w:val="center"/>
            </w:pPr>
            <w:r>
              <w:t>да/нет</w:t>
            </w:r>
          </w:p>
        </w:tc>
      </w:tr>
      <w:tr w:rsidR="007A1C04">
        <w:tc>
          <w:tcPr>
            <w:tcW w:w="8755" w:type="dxa"/>
            <w:gridSpan w:val="2"/>
          </w:tcPr>
          <w:p w:rsidR="007A1C04" w:rsidRDefault="007A1C04">
            <w:pPr>
              <w:pStyle w:val="ConsPlusNormal"/>
              <w:jc w:val="center"/>
            </w:pPr>
            <w:r>
              <w:rPr>
                <w:b/>
              </w:rPr>
              <w:t>Финансовая составляющая практики инициативного бюджетирования, рублей</w:t>
            </w:r>
          </w:p>
        </w:tc>
      </w:tr>
      <w:tr w:rsidR="007A1C04">
        <w:tc>
          <w:tcPr>
            <w:tcW w:w="7225" w:type="dxa"/>
          </w:tcPr>
          <w:p w:rsidR="007A1C04" w:rsidRDefault="007A1C04">
            <w:pPr>
              <w:pStyle w:val="ConsPlusNormal"/>
            </w:pPr>
            <w:r>
              <w:t>Общая стоимость практики</w:t>
            </w:r>
          </w:p>
        </w:tc>
        <w:tc>
          <w:tcPr>
            <w:tcW w:w="1530" w:type="dxa"/>
          </w:tcPr>
          <w:p w:rsidR="007A1C04" w:rsidRDefault="007A1C04">
            <w:pPr>
              <w:pStyle w:val="ConsPlusNormal"/>
            </w:pPr>
          </w:p>
        </w:tc>
      </w:tr>
      <w:tr w:rsidR="007A1C04">
        <w:tc>
          <w:tcPr>
            <w:tcW w:w="7225" w:type="dxa"/>
          </w:tcPr>
          <w:p w:rsidR="007A1C04" w:rsidRDefault="007A1C04">
            <w:pPr>
              <w:pStyle w:val="ConsPlusNormal"/>
            </w:pPr>
            <w:r>
              <w:lastRenderedPageBreak/>
              <w:t>Объем средств местного бюджета</w:t>
            </w:r>
          </w:p>
        </w:tc>
        <w:tc>
          <w:tcPr>
            <w:tcW w:w="1530" w:type="dxa"/>
          </w:tcPr>
          <w:p w:rsidR="007A1C04" w:rsidRDefault="007A1C04">
            <w:pPr>
              <w:pStyle w:val="ConsPlusNormal"/>
            </w:pPr>
          </w:p>
        </w:tc>
      </w:tr>
      <w:tr w:rsidR="007A1C04">
        <w:tc>
          <w:tcPr>
            <w:tcW w:w="7225" w:type="dxa"/>
          </w:tcPr>
          <w:p w:rsidR="007A1C04" w:rsidRDefault="007A1C04">
            <w:pPr>
              <w:pStyle w:val="ConsPlusNormal"/>
            </w:pPr>
            <w:r>
              <w:t>Объем средств юридических лиц, предпринимателей</w:t>
            </w:r>
          </w:p>
        </w:tc>
        <w:tc>
          <w:tcPr>
            <w:tcW w:w="1530" w:type="dxa"/>
          </w:tcPr>
          <w:p w:rsidR="007A1C04" w:rsidRDefault="007A1C04">
            <w:pPr>
              <w:pStyle w:val="ConsPlusNormal"/>
            </w:pPr>
          </w:p>
        </w:tc>
      </w:tr>
      <w:tr w:rsidR="007A1C04">
        <w:tc>
          <w:tcPr>
            <w:tcW w:w="7225" w:type="dxa"/>
          </w:tcPr>
          <w:p w:rsidR="007A1C04" w:rsidRDefault="007A1C04">
            <w:pPr>
              <w:pStyle w:val="ConsPlusNormal"/>
            </w:pPr>
            <w:r>
              <w:t>Объем средств физических лиц</w:t>
            </w:r>
          </w:p>
        </w:tc>
        <w:tc>
          <w:tcPr>
            <w:tcW w:w="1530" w:type="dxa"/>
          </w:tcPr>
          <w:p w:rsidR="007A1C04" w:rsidRDefault="007A1C04">
            <w:pPr>
              <w:pStyle w:val="ConsPlusNormal"/>
            </w:pPr>
          </w:p>
        </w:tc>
      </w:tr>
      <w:tr w:rsidR="007A1C04">
        <w:tc>
          <w:tcPr>
            <w:tcW w:w="7225" w:type="dxa"/>
          </w:tcPr>
          <w:p w:rsidR="007A1C04" w:rsidRDefault="007A1C04">
            <w:pPr>
              <w:pStyle w:val="ConsPlusNormal"/>
            </w:pPr>
            <w:r>
              <w:t>Объем средств областного бюджета</w:t>
            </w:r>
          </w:p>
        </w:tc>
        <w:tc>
          <w:tcPr>
            <w:tcW w:w="1530" w:type="dxa"/>
          </w:tcPr>
          <w:p w:rsidR="007A1C04" w:rsidRDefault="007A1C04">
            <w:pPr>
              <w:pStyle w:val="ConsPlusNormal"/>
            </w:pPr>
          </w:p>
        </w:tc>
      </w:tr>
      <w:tr w:rsidR="007A1C04">
        <w:tc>
          <w:tcPr>
            <w:tcW w:w="8755" w:type="dxa"/>
            <w:gridSpan w:val="2"/>
          </w:tcPr>
          <w:p w:rsidR="007A1C04" w:rsidRDefault="007A1C04">
            <w:pPr>
              <w:pStyle w:val="ConsPlusNormal"/>
              <w:jc w:val="center"/>
            </w:pPr>
            <w:r>
              <w:rPr>
                <w:b/>
              </w:rPr>
              <w:t>Публикация информационного сообщения о выборе направлений практики инициативного бюджетирования</w:t>
            </w:r>
          </w:p>
        </w:tc>
      </w:tr>
      <w:tr w:rsidR="007A1C04">
        <w:tc>
          <w:tcPr>
            <w:tcW w:w="7225" w:type="dxa"/>
          </w:tcPr>
          <w:p w:rsidR="007A1C04" w:rsidRDefault="007A1C04">
            <w:pPr>
              <w:pStyle w:val="ConsPlusNormal"/>
            </w:pPr>
            <w:r>
              <w:t>На информационных стендах населенных пунктов</w:t>
            </w:r>
          </w:p>
        </w:tc>
        <w:tc>
          <w:tcPr>
            <w:tcW w:w="1530" w:type="dxa"/>
          </w:tcPr>
          <w:p w:rsidR="007A1C04" w:rsidRDefault="007A1C04">
            <w:pPr>
              <w:pStyle w:val="ConsPlusNormal"/>
              <w:jc w:val="center"/>
            </w:pPr>
            <w:r>
              <w:t>да/нет</w:t>
            </w:r>
          </w:p>
        </w:tc>
      </w:tr>
      <w:tr w:rsidR="007A1C04">
        <w:tc>
          <w:tcPr>
            <w:tcW w:w="7225" w:type="dxa"/>
          </w:tcPr>
          <w:p w:rsidR="007A1C04" w:rsidRDefault="007A1C04">
            <w:pPr>
              <w:pStyle w:val="ConsPlusNormal"/>
            </w:pPr>
            <w:r>
              <w:t>В печатных средствах массовой информации</w:t>
            </w:r>
          </w:p>
        </w:tc>
        <w:tc>
          <w:tcPr>
            <w:tcW w:w="1530" w:type="dxa"/>
          </w:tcPr>
          <w:p w:rsidR="007A1C04" w:rsidRDefault="007A1C04">
            <w:pPr>
              <w:pStyle w:val="ConsPlusNormal"/>
              <w:jc w:val="center"/>
            </w:pPr>
            <w:r>
              <w:t>да/нет</w:t>
            </w:r>
          </w:p>
        </w:tc>
      </w:tr>
      <w:tr w:rsidR="007A1C04">
        <w:tc>
          <w:tcPr>
            <w:tcW w:w="7225" w:type="dxa"/>
          </w:tcPr>
          <w:p w:rsidR="007A1C04" w:rsidRDefault="007A1C04">
            <w:pPr>
              <w:pStyle w:val="ConsPlusNormal"/>
            </w:pPr>
            <w:r>
              <w:t>На официальных сайтах муниципальных образований</w:t>
            </w:r>
          </w:p>
        </w:tc>
        <w:tc>
          <w:tcPr>
            <w:tcW w:w="1530" w:type="dxa"/>
          </w:tcPr>
          <w:p w:rsidR="007A1C04" w:rsidRDefault="007A1C04">
            <w:pPr>
              <w:pStyle w:val="ConsPlusNormal"/>
              <w:jc w:val="center"/>
            </w:pPr>
            <w:r>
              <w:t>да/нет</w:t>
            </w:r>
          </w:p>
        </w:tc>
      </w:tr>
      <w:tr w:rsidR="007A1C04">
        <w:tc>
          <w:tcPr>
            <w:tcW w:w="8755" w:type="dxa"/>
            <w:gridSpan w:val="2"/>
          </w:tcPr>
          <w:p w:rsidR="007A1C04" w:rsidRDefault="007A1C04">
            <w:pPr>
              <w:pStyle w:val="ConsPlusNormal"/>
            </w:pPr>
            <w:r>
              <w:t>Перечень прилагаемых документов, материалов:</w:t>
            </w:r>
          </w:p>
          <w:p w:rsidR="007A1C04" w:rsidRDefault="007A1C04">
            <w:pPr>
              <w:pStyle w:val="ConsPlusNormal"/>
            </w:pPr>
            <w:r>
              <w:t>1.</w:t>
            </w:r>
          </w:p>
          <w:p w:rsidR="007A1C04" w:rsidRDefault="007A1C04">
            <w:pPr>
              <w:pStyle w:val="ConsPlusNormal"/>
            </w:pPr>
            <w:r>
              <w:t>2.</w:t>
            </w:r>
          </w:p>
        </w:tc>
      </w:tr>
    </w:tbl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ind w:firstLine="540"/>
        <w:jc w:val="both"/>
      </w:pPr>
      <w:r>
        <w:t>Практика за счет средств областного бюджета на момент подачи заявки не финансировалась.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Достоверность информации, указанной в заявке, подтверждаю.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Контактный телефон представителя администрации, ответственного за реализацию практики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nformat"/>
        <w:jc w:val="both"/>
      </w:pPr>
      <w:r>
        <w:t xml:space="preserve">    Глава администрации</w:t>
      </w:r>
    </w:p>
    <w:p w:rsidR="007A1C04" w:rsidRDefault="007A1C04">
      <w:pPr>
        <w:pStyle w:val="ConsPlusNonformat"/>
        <w:jc w:val="both"/>
      </w:pPr>
      <w:r>
        <w:t xml:space="preserve">    муниципального образования     _____________      ___________________</w:t>
      </w:r>
    </w:p>
    <w:p w:rsidR="007A1C04" w:rsidRDefault="007A1C04">
      <w:pPr>
        <w:pStyle w:val="ConsPlusNonformat"/>
        <w:jc w:val="both"/>
      </w:pPr>
      <w:r>
        <w:t xml:space="preserve">                                     (подпись)        (инициалы, фамилия)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ind w:firstLine="540"/>
        <w:jc w:val="both"/>
      </w:pPr>
      <w:r>
        <w:t>Дата: "____" _____________ 20__ года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м.п.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right"/>
        <w:outlineLvl w:val="1"/>
      </w:pPr>
      <w:r>
        <w:t>Приложение N 2</w:t>
      </w:r>
    </w:p>
    <w:p w:rsidR="007A1C04" w:rsidRDefault="007A1C04">
      <w:pPr>
        <w:pStyle w:val="ConsPlusNormal"/>
        <w:jc w:val="right"/>
      </w:pPr>
      <w:r>
        <w:t>к Положению</w:t>
      </w:r>
    </w:p>
    <w:p w:rsidR="007A1C04" w:rsidRDefault="007A1C04">
      <w:pPr>
        <w:pStyle w:val="ConsPlusNormal"/>
        <w:jc w:val="right"/>
      </w:pPr>
      <w:r>
        <w:t>по отбору практик гражданских инициатив</w:t>
      </w:r>
    </w:p>
    <w:p w:rsidR="007A1C04" w:rsidRDefault="007A1C04">
      <w:pPr>
        <w:pStyle w:val="ConsPlusNormal"/>
        <w:jc w:val="right"/>
      </w:pPr>
      <w:r>
        <w:t>в рамках развития инициативного бюджетирования</w:t>
      </w:r>
    </w:p>
    <w:p w:rsidR="007A1C04" w:rsidRDefault="007A1C04">
      <w:pPr>
        <w:pStyle w:val="ConsPlusNormal"/>
        <w:jc w:val="right"/>
      </w:pPr>
      <w:r>
        <w:t>на территории Воронежской области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Title"/>
        <w:jc w:val="center"/>
      </w:pPr>
      <w:bookmarkStart w:id="11" w:name="P263"/>
      <w:bookmarkEnd w:id="11"/>
      <w:r>
        <w:t>Перечень</w:t>
      </w:r>
    </w:p>
    <w:p w:rsidR="007A1C04" w:rsidRDefault="007A1C04">
      <w:pPr>
        <w:pStyle w:val="ConsPlusTitle"/>
        <w:jc w:val="center"/>
      </w:pPr>
      <w:r>
        <w:t>документов для участия в отборе практик гражданских</w:t>
      </w:r>
    </w:p>
    <w:p w:rsidR="007A1C04" w:rsidRDefault="007A1C04">
      <w:pPr>
        <w:pStyle w:val="ConsPlusTitle"/>
        <w:jc w:val="center"/>
      </w:pPr>
      <w:r>
        <w:t>инициатив в рамках развития инициативного бюджетирования</w:t>
      </w:r>
    </w:p>
    <w:p w:rsidR="007A1C04" w:rsidRDefault="007A1C04">
      <w:pPr>
        <w:pStyle w:val="ConsPlusTitle"/>
        <w:jc w:val="center"/>
      </w:pPr>
      <w:r>
        <w:t>на территории Воронежской области</w:t>
      </w:r>
    </w:p>
    <w:p w:rsidR="007A1C04" w:rsidRDefault="007A1C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A1C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1C04" w:rsidRDefault="007A1C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1C04" w:rsidRDefault="007A1C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Воронежской области от 14.03.2019 </w:t>
            </w:r>
            <w:hyperlink r:id="rId26" w:history="1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</w:p>
          <w:p w:rsidR="007A1C04" w:rsidRDefault="007A1C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27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ind w:firstLine="540"/>
        <w:jc w:val="both"/>
      </w:pPr>
      <w:r>
        <w:t>1. Заверенная администрацией муниципального образования копия протокола собрания и (или) конференции, содержащего решения: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21.01.2020 N 46;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- о выборе мероприятий направлений, предусмотренных </w:t>
      </w:r>
      <w:hyperlink w:anchor="P44" w:history="1">
        <w:r>
          <w:rPr>
            <w:color w:val="0000FF"/>
          </w:rPr>
          <w:t>пунктами 1.3</w:t>
        </w:r>
      </w:hyperlink>
      <w:r>
        <w:t xml:space="preserve"> настоящего Положения;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- об определении лиц, входящих в инициативную группу, которая будет осуществлять мониторинг реализации практики и приемку работ результатов реализации практики (при создании инициативной группы);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- о согласии жителей на финансирование за счет личных средств с указанием суммы </w:t>
      </w:r>
      <w:proofErr w:type="spellStart"/>
      <w:r>
        <w:t>софинансирования</w:t>
      </w:r>
      <w:proofErr w:type="spellEnd"/>
      <w:r>
        <w:t xml:space="preserve"> практики (в случае принятия решения о </w:t>
      </w:r>
      <w:proofErr w:type="spellStart"/>
      <w:r>
        <w:t>софинансировании</w:t>
      </w:r>
      <w:proofErr w:type="spellEnd"/>
      <w:r>
        <w:t xml:space="preserve"> практики гражданами);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- о дальнейшем участии граждан в обслуживании и содержании объекта (в случае принятия такого решения).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2. Уведомление администрации муниципального образования о финансировании практики из средств местного бюджета с указанием объема финансирования.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14.03.2019 N 224.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4. Сметная документация на проведение работ по обустройству объектов, утвержденная главой администрации муниципального образования.</w:t>
      </w:r>
    </w:p>
    <w:p w:rsidR="007A1C04" w:rsidRDefault="007A1C04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14.03.2019 N 224)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5. Заверенная администрацией муниципального образования копия договора, заключенного между юридическим лицом или индивидуальным предпринимателем и администрацией муниципального образования, о намерении </w:t>
      </w:r>
      <w:proofErr w:type="spellStart"/>
      <w:r>
        <w:t>софинансировать</w:t>
      </w:r>
      <w:proofErr w:type="spellEnd"/>
      <w:r>
        <w:t xml:space="preserve"> практику с указанием года и размера </w:t>
      </w:r>
      <w:proofErr w:type="spellStart"/>
      <w:r>
        <w:t>софинансирования</w:t>
      </w:r>
      <w:proofErr w:type="spellEnd"/>
      <w:r>
        <w:t xml:space="preserve"> практики (при наличии внебюджетных источников финансирования).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6. Информация о численности жителей населенного пункта или городского района (микрорайона), заверенная главой администрации муниципального образования.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7. Материалы, подтверждающие осведомленность жителей о проведении собраний и (или) конференций по выбору мероприятий практики (фотоматериалы информационных сообщений, опубликованных на стендах, и (или) в печатных СМИ, и (или) на интернет-ресурсах).</w:t>
      </w:r>
    </w:p>
    <w:p w:rsidR="007A1C04" w:rsidRDefault="007A1C04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8. Видеозапись проведения собраний или конференций по выбору мероприятий практики (при наличии).</w:t>
      </w:r>
    </w:p>
    <w:p w:rsidR="007A1C04" w:rsidRDefault="007A1C04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9. Фотоматериалы объектов обустройства и мест их расположения.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10. Проектная и (или) иная документация (в зависимости от выбранного направления практики, указанного в </w:t>
      </w:r>
      <w:hyperlink w:anchor="P44" w:history="1">
        <w:r>
          <w:rPr>
            <w:color w:val="0000FF"/>
          </w:rPr>
          <w:t>пункте 1.3</w:t>
        </w:r>
      </w:hyperlink>
      <w:r>
        <w:t xml:space="preserve"> настоящего Положения).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10.1. Для направления "За обустройство":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а) выписка из Единого государственного реестра недвижимости (ЕГРН) на земельный участок, на котором расположен объект обустройства, либо ее заверенная копия;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lastRenderedPageBreak/>
        <w:t xml:space="preserve">б) согласованный с департаментом архитектуры и градостроительства Воронежской области дизайн-проект или рабочий проект обустройства </w:t>
      </w:r>
      <w:hyperlink w:anchor="P316" w:history="1">
        <w:r>
          <w:rPr>
            <w:color w:val="0000FF"/>
          </w:rPr>
          <w:t>&lt;*&gt;</w:t>
        </w:r>
      </w:hyperlink>
      <w:r>
        <w:t>;</w:t>
      </w:r>
    </w:p>
    <w:p w:rsidR="007A1C04" w:rsidRDefault="007A1C0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в) документ, подтверждающий достоверность расчета сметной стоимости, либо его копия, заверенная администрацией муниципального образования (при предоставлении рабочего проекта обустройства, согласованного с департаментом архитектуры и градостроительства Воронежской области).</w:t>
      </w:r>
    </w:p>
    <w:p w:rsidR="007A1C04" w:rsidRDefault="007A1C0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14.03.2019 N 224)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10.2. Для направления "Моя улица":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а) утвержденная главой администрации муниципального образования схема устройства тротуаров или велодорожек с нанесением условных обозначений и объектов социальной инфраструктуры, согласованная с департаментом дорожной деятельности Воронежской области на предмет отсутствия планируемых тротуаров и велодорожек в полосах отвода дорог регионального значения (при реализации мероприятия по устройству тротуаров и (или) велодорожек);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б) утвержденная главой администрации муниципального образования схема размещения </w:t>
      </w:r>
      <w:proofErr w:type="spellStart"/>
      <w:r>
        <w:t>велопарковок</w:t>
      </w:r>
      <w:proofErr w:type="spellEnd"/>
      <w:r>
        <w:t xml:space="preserve"> (при устройстве велодорожек);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в) утвержденная главой администрации муниципального образования конструкция дорожной одежды с нанесением условных обозначений и толщины слоев;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г) согласованный с департаментом архитектуры и градостроительства Воронежской области дизайн-проект или рабочий проект обустройства улицы и (или) пешеходной зоны (при реализации мероприятия по обустройству улицы и (или) пешеходной зоны) </w:t>
      </w:r>
      <w:hyperlink w:anchor="P316" w:history="1">
        <w:r>
          <w:rPr>
            <w:color w:val="0000FF"/>
          </w:rPr>
          <w:t>&lt;*&gt;</w:t>
        </w:r>
      </w:hyperlink>
      <w:r>
        <w:t>;</w:t>
      </w:r>
    </w:p>
    <w:p w:rsidR="007A1C04" w:rsidRDefault="007A1C0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д) документ, подтверждающий достоверность расчета сметной стоимости, либо его копия, заверенная администрацией муниципального образования (при предоставлении рабочего проекта обустройства, согласованного с департаментом архитектуры и градостроительства Воронежской области, или при реализации мероприятия по устройству тротуаров и (или) велодорожек).</w:t>
      </w:r>
    </w:p>
    <w:p w:rsidR="007A1C04" w:rsidRDefault="007A1C0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14.03.2019 N 224)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10.3. Для направления "Открытое пространство":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а) выписка из Единого государственного реестра недвижимости (ЕГРН) на земельный участок, на котором расположен объект обустройства, либо ее заверенная копия;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б) согласованный с департаментом архитектуры и градостроительства Воронежской области дизайн-проект или рабочий проект обустройства </w:t>
      </w:r>
      <w:hyperlink w:anchor="P316" w:history="1">
        <w:r>
          <w:rPr>
            <w:color w:val="0000FF"/>
          </w:rPr>
          <w:t>&lt;*&gt;</w:t>
        </w:r>
      </w:hyperlink>
      <w:r>
        <w:t>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в) документ, подтверждающий достоверность расчета сметной стоимости, либо его копия, заверенная администрацией муниципального образования (при предоставлении рабочего проекта обустройства, согласованного с департаментом архитектуры и градостроительства Воронежской области).</w:t>
      </w:r>
    </w:p>
    <w:p w:rsidR="007A1C04" w:rsidRDefault="007A1C0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10.3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10.4. Для направления "Обустройство городских парков":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а) заверенная администрацией муниципального образования копия протокола общественных обсуждений продолжительностью не менее 30 дней со дня объявления обсуждения о выборе перечня работ по благоустройству парка;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lastRenderedPageBreak/>
        <w:t>б) выписка из Единого государственного реестра недвижимости (ЕГРН) на земельный участок, на котором расположен городской парк, либо ее заверенная копия;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в) согласованный с департаментом архитектуры и градостроительства Воронежской области дизайн-проект или рабочий проект обустройства городского парка &lt;*&gt;;</w:t>
      </w:r>
    </w:p>
    <w:p w:rsidR="007A1C04" w:rsidRDefault="007A1C0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г) документ, подтверждающий достоверность расчета сметной стоимости, либо его копия, заверенная администрацией муниципального образования (при предоставлении рабочего проекта обустройства городского парка, согласованного с департаментом архитектуры и градостроительства Воронежской области).</w:t>
      </w:r>
    </w:p>
    <w:p w:rsidR="007A1C04" w:rsidRDefault="007A1C0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14.03.2019 N 224)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ind w:firstLine="540"/>
        <w:jc w:val="both"/>
      </w:pPr>
      <w:bookmarkStart w:id="12" w:name="P316"/>
      <w:bookmarkEnd w:id="12"/>
      <w:r>
        <w:t xml:space="preserve">&lt;*&gt; При подаче заявки в рамках дополнительного отбора практик или в отношении практики, разработанной по эскиз-идеям граждан, признанных победителями ежегодного открытого публичного конкурса Воронежской области "Территория идей", в соответствии с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13.09.2019 N 879 "О проведении ежегодного открытого публичного конкурса Воронежской области "Территория идей", представляется рабочий проект обустройства объекта.</w:t>
      </w:r>
    </w:p>
    <w:p w:rsidR="007A1C04" w:rsidRDefault="007A1C04">
      <w:pPr>
        <w:pStyle w:val="ConsPlusNormal"/>
        <w:jc w:val="both"/>
      </w:pPr>
      <w:r>
        <w:t xml:space="preserve">(сноска введена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21.01.2020 N 46)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right"/>
        <w:outlineLvl w:val="1"/>
      </w:pPr>
      <w:r>
        <w:t>Приложение N 3</w:t>
      </w:r>
    </w:p>
    <w:p w:rsidR="007A1C04" w:rsidRDefault="007A1C04">
      <w:pPr>
        <w:pStyle w:val="ConsPlusNormal"/>
        <w:jc w:val="right"/>
      </w:pPr>
      <w:r>
        <w:t>к Положению</w:t>
      </w:r>
    </w:p>
    <w:p w:rsidR="007A1C04" w:rsidRDefault="007A1C04">
      <w:pPr>
        <w:pStyle w:val="ConsPlusNormal"/>
        <w:jc w:val="right"/>
      </w:pPr>
      <w:r>
        <w:t>по отбору практик гражданских инициатив</w:t>
      </w:r>
    </w:p>
    <w:p w:rsidR="007A1C04" w:rsidRDefault="007A1C04">
      <w:pPr>
        <w:pStyle w:val="ConsPlusNormal"/>
        <w:jc w:val="right"/>
      </w:pPr>
      <w:r>
        <w:t>в рамках развития инициативного бюджетирования</w:t>
      </w:r>
    </w:p>
    <w:p w:rsidR="007A1C04" w:rsidRDefault="007A1C04">
      <w:pPr>
        <w:pStyle w:val="ConsPlusNormal"/>
        <w:jc w:val="right"/>
      </w:pPr>
      <w:r>
        <w:t>на территории Воронежской области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Title"/>
        <w:jc w:val="center"/>
      </w:pPr>
      <w:bookmarkStart w:id="13" w:name="P329"/>
      <w:bookmarkEnd w:id="13"/>
      <w:r>
        <w:t>Критерии оценки практики на первом этапе оценки</w:t>
      </w:r>
    </w:p>
    <w:p w:rsidR="007A1C04" w:rsidRDefault="007A1C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A1C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1C04" w:rsidRDefault="007A1C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1C04" w:rsidRDefault="007A1C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21.01.2020 N 46)</w:t>
            </w:r>
          </w:p>
        </w:tc>
      </w:tr>
    </w:tbl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ind w:firstLine="540"/>
        <w:jc w:val="both"/>
      </w:pPr>
      <w:r>
        <w:t>Оценка практики на первом этапе проводится департаментом на основании информации, содержащейся в заявке.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Баллы практики, полученные на первом этапе (</w:t>
      </w:r>
      <w:proofErr w:type="spellStart"/>
      <w:r>
        <w:t>Б</w:t>
      </w:r>
      <w:r>
        <w:rPr>
          <w:vertAlign w:val="subscript"/>
        </w:rPr>
        <w:t>из</w:t>
      </w:r>
      <w:proofErr w:type="spellEnd"/>
      <w:r>
        <w:t>), рассчитываются по формуле: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ind w:firstLine="540"/>
        <w:jc w:val="both"/>
      </w:pPr>
      <w:proofErr w:type="spellStart"/>
      <w:r>
        <w:t>Б</w:t>
      </w:r>
      <w:r>
        <w:rPr>
          <w:vertAlign w:val="subscript"/>
        </w:rPr>
        <w:t>из</w:t>
      </w:r>
      <w:proofErr w:type="spellEnd"/>
      <w:r>
        <w:t xml:space="preserve"> = (</w:t>
      </w:r>
      <w:proofErr w:type="spellStart"/>
      <w:r>
        <w:t>В</w:t>
      </w:r>
      <w:r>
        <w:rPr>
          <w:vertAlign w:val="subscript"/>
        </w:rPr>
        <w:t>ви</w:t>
      </w:r>
      <w:proofErr w:type="spellEnd"/>
      <w:r>
        <w:t xml:space="preserve"> + </w:t>
      </w:r>
      <w:proofErr w:type="spellStart"/>
      <w:r>
        <w:t>В</w:t>
      </w:r>
      <w:r>
        <w:rPr>
          <w:vertAlign w:val="subscript"/>
        </w:rPr>
        <w:t>мб</w:t>
      </w:r>
      <w:proofErr w:type="spellEnd"/>
      <w:r>
        <w:t xml:space="preserve"> + П</w:t>
      </w:r>
      <w:r>
        <w:rPr>
          <w:vertAlign w:val="subscript"/>
        </w:rPr>
        <w:t>ун</w:t>
      </w:r>
      <w:r>
        <w:t xml:space="preserve"> + </w:t>
      </w:r>
      <w:proofErr w:type="spellStart"/>
      <w:r>
        <w:t>О</w:t>
      </w:r>
      <w:r>
        <w:rPr>
          <w:vertAlign w:val="subscript"/>
        </w:rPr>
        <w:t>пж</w:t>
      </w:r>
      <w:proofErr w:type="spellEnd"/>
      <w:r>
        <w:t xml:space="preserve"> + </w:t>
      </w:r>
      <w:proofErr w:type="spellStart"/>
      <w:r>
        <w:t>П</w:t>
      </w:r>
      <w:r>
        <w:rPr>
          <w:vertAlign w:val="subscript"/>
        </w:rPr>
        <w:t>ио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кн</w:t>
      </w:r>
      <w:proofErr w:type="spellEnd"/>
      <w:r>
        <w:t xml:space="preserve">) / N + </w:t>
      </w:r>
      <w:proofErr w:type="spellStart"/>
      <w:r>
        <w:t>К</w:t>
      </w:r>
      <w:r>
        <w:rPr>
          <w:vertAlign w:val="subscript"/>
        </w:rPr>
        <w:t>ти</w:t>
      </w:r>
      <w:proofErr w:type="spellEnd"/>
      <w:r>
        <w:t>, где:</w:t>
      </w:r>
    </w:p>
    <w:p w:rsidR="007A1C04" w:rsidRDefault="007A1C04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ind w:firstLine="540"/>
        <w:jc w:val="both"/>
      </w:pPr>
      <w:proofErr w:type="spellStart"/>
      <w:r>
        <w:t>В</w:t>
      </w:r>
      <w:r>
        <w:rPr>
          <w:vertAlign w:val="subscript"/>
        </w:rPr>
        <w:t>ви</w:t>
      </w:r>
      <w:proofErr w:type="spellEnd"/>
      <w:r>
        <w:t xml:space="preserve"> - показатель вклада внебюджетных источников реализации практики;</w:t>
      </w:r>
    </w:p>
    <w:p w:rsidR="007A1C04" w:rsidRDefault="007A1C04">
      <w:pPr>
        <w:pStyle w:val="ConsPlusNormal"/>
        <w:spacing w:before="220"/>
        <w:ind w:firstLine="540"/>
        <w:jc w:val="both"/>
      </w:pPr>
      <w:proofErr w:type="spellStart"/>
      <w:r>
        <w:t>В</w:t>
      </w:r>
      <w:r>
        <w:rPr>
          <w:vertAlign w:val="subscript"/>
        </w:rPr>
        <w:t>мб</w:t>
      </w:r>
      <w:proofErr w:type="spellEnd"/>
      <w:r>
        <w:t xml:space="preserve"> - показатель вклада местных бюджетов реализации практики;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ун</w:t>
      </w:r>
      <w:r>
        <w:t xml:space="preserve"> - показатель участия населения муниципального образования в выборе практики;</w:t>
      </w:r>
    </w:p>
    <w:p w:rsidR="007A1C04" w:rsidRDefault="007A1C04">
      <w:pPr>
        <w:pStyle w:val="ConsPlusNormal"/>
        <w:spacing w:before="220"/>
        <w:ind w:firstLine="540"/>
        <w:jc w:val="both"/>
      </w:pPr>
      <w:proofErr w:type="spellStart"/>
      <w:r>
        <w:t>О</w:t>
      </w:r>
      <w:r>
        <w:rPr>
          <w:vertAlign w:val="subscript"/>
        </w:rPr>
        <w:t>пж</w:t>
      </w:r>
      <w:proofErr w:type="spellEnd"/>
      <w:r>
        <w:t xml:space="preserve"> - показатель охвата граждан, улучшивших условия проживания в результате реализации практики;</w:t>
      </w:r>
    </w:p>
    <w:p w:rsidR="007A1C04" w:rsidRDefault="007A1C04">
      <w:pPr>
        <w:pStyle w:val="ConsPlusNormal"/>
        <w:spacing w:before="220"/>
        <w:ind w:firstLine="540"/>
        <w:jc w:val="both"/>
      </w:pPr>
      <w:proofErr w:type="spellStart"/>
      <w:r>
        <w:t>П</w:t>
      </w:r>
      <w:r>
        <w:rPr>
          <w:vertAlign w:val="subscript"/>
        </w:rPr>
        <w:t>ио</w:t>
      </w:r>
      <w:proofErr w:type="spellEnd"/>
      <w:r>
        <w:t xml:space="preserve"> - показатель информационной открытости практики;</w:t>
      </w:r>
    </w:p>
    <w:p w:rsidR="007A1C04" w:rsidRDefault="007A1C04">
      <w:pPr>
        <w:pStyle w:val="ConsPlusNormal"/>
        <w:spacing w:before="220"/>
        <w:ind w:firstLine="540"/>
        <w:jc w:val="both"/>
      </w:pPr>
      <w:proofErr w:type="spellStart"/>
      <w:r>
        <w:lastRenderedPageBreak/>
        <w:t>К</w:t>
      </w:r>
      <w:r>
        <w:rPr>
          <w:vertAlign w:val="subscript"/>
        </w:rPr>
        <w:t>ти</w:t>
      </w:r>
      <w:proofErr w:type="spellEnd"/>
      <w:r>
        <w:t xml:space="preserve"> - показатель участников ежегодного открытого публичного конкурса Воронежской области "Территория идей";</w:t>
      </w:r>
    </w:p>
    <w:p w:rsidR="007A1C04" w:rsidRDefault="007A1C04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7A1C04" w:rsidRDefault="007A1C04">
      <w:pPr>
        <w:pStyle w:val="ConsPlusNormal"/>
        <w:spacing w:before="220"/>
        <w:ind w:firstLine="540"/>
        <w:jc w:val="both"/>
      </w:pPr>
      <w:proofErr w:type="spellStart"/>
      <w:r>
        <w:t>Д</w:t>
      </w:r>
      <w:r>
        <w:rPr>
          <w:vertAlign w:val="subscript"/>
        </w:rPr>
        <w:t>кн</w:t>
      </w:r>
      <w:proofErr w:type="spellEnd"/>
      <w:r>
        <w:t xml:space="preserve"> - показатель контроля населения;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N - коэффициент, зависящий от количества поселений одного муниципального района, подавших заявки на реализацию практик.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1. В случае определения муниципального образования в соответствии с протоколом заседания конкурсной комиссии ежегодного открытого публичного конкурса Воронежской области "Территория идей" (далее - Конкурс):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- победителем Конкурса в отношении объекта, соответствующего заявке данного муниципального образования по мероприятию практики, показатель </w:t>
      </w:r>
      <w:proofErr w:type="spellStart"/>
      <w:r>
        <w:t>К</w:t>
      </w:r>
      <w:r>
        <w:rPr>
          <w:vertAlign w:val="subscript"/>
        </w:rPr>
        <w:t>ти</w:t>
      </w:r>
      <w:proofErr w:type="spellEnd"/>
      <w:r>
        <w:t xml:space="preserve"> устанавливается равным 100;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- призером Конкурса в отношении объекта, соответствующего заявке данного муниципального образования по мероприятию практики, показатель </w:t>
      </w:r>
      <w:proofErr w:type="spellStart"/>
      <w:r>
        <w:t>К</w:t>
      </w:r>
      <w:r>
        <w:rPr>
          <w:vertAlign w:val="subscript"/>
        </w:rPr>
        <w:t>ти</w:t>
      </w:r>
      <w:proofErr w:type="spellEnd"/>
      <w:r>
        <w:t xml:space="preserve"> устанавливается равным 50.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В иных случаях показатель </w:t>
      </w:r>
      <w:proofErr w:type="spellStart"/>
      <w:r>
        <w:t>К</w:t>
      </w:r>
      <w:r>
        <w:rPr>
          <w:vertAlign w:val="subscript"/>
        </w:rPr>
        <w:t>ти</w:t>
      </w:r>
      <w:proofErr w:type="spellEnd"/>
      <w:r>
        <w:t xml:space="preserve"> устанавливается равным 0.</w:t>
      </w:r>
    </w:p>
    <w:p w:rsidR="007A1C04" w:rsidRDefault="007A1C04">
      <w:pPr>
        <w:pStyle w:val="ConsPlusNormal"/>
        <w:jc w:val="both"/>
      </w:pPr>
      <w:r>
        <w:t xml:space="preserve">(п. 1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2. В случае подачи нескольких заявок от поселений одного муниципального района для участия в одном и том же направлении, предусмотренном </w:t>
      </w:r>
      <w:hyperlink w:anchor="P44" w:history="1">
        <w:r>
          <w:rPr>
            <w:color w:val="0000FF"/>
          </w:rPr>
          <w:t>пунктом 1.3</w:t>
        </w:r>
      </w:hyperlink>
      <w:r>
        <w:t xml:space="preserve"> настоящего Положения, коэффициент N определяется как ранг (от 1 до m), равный порядковому номеру в упорядоченной по убыванию последовательности значений показателя П</w:t>
      </w:r>
      <w:r>
        <w:rPr>
          <w:vertAlign w:val="subscript"/>
        </w:rPr>
        <w:t>ун</w:t>
      </w:r>
      <w:r>
        <w:t>, относящегося к одному муниципальному району. Совпадающим значениям показателя П</w:t>
      </w:r>
      <w:r>
        <w:rPr>
          <w:vertAlign w:val="subscript"/>
        </w:rPr>
        <w:t>ун</w:t>
      </w:r>
      <w:r>
        <w:t xml:space="preserve"> в упорядоченном ряду присваивается одинаковый усредненный ранг.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В иных случаях значение коэффициента N устанавливается равным 1.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3. Значение показателя контроля населения (</w:t>
      </w:r>
      <w:proofErr w:type="spellStart"/>
      <w:r>
        <w:t>Д</w:t>
      </w:r>
      <w:r>
        <w:rPr>
          <w:vertAlign w:val="subscript"/>
        </w:rPr>
        <w:t>кн</w:t>
      </w:r>
      <w:proofErr w:type="spellEnd"/>
      <w:r>
        <w:t>) устанавливается равным в случае, если гражданами: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- принято решение об участии населения в мониторинге реализации практики и дальнейшем обслуживании объекта - 5;</w:t>
      </w:r>
    </w:p>
    <w:p w:rsidR="007A1C04" w:rsidRDefault="007A1C04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- если гражданами принято решение либо об участии населения в мониторинге реализации практики, либо о дальнейшем обслуживании объекта, - 2;</w:t>
      </w:r>
    </w:p>
    <w:p w:rsidR="007A1C04" w:rsidRDefault="007A1C04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- не принято решение о мониторинге реализации практики и о дальнейшем обслуживании - 0.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4. Показатель вклада внебюджетных источников реализации практики (</w:t>
      </w:r>
      <w:proofErr w:type="spellStart"/>
      <w:r>
        <w:t>В</w:t>
      </w:r>
      <w:r>
        <w:rPr>
          <w:vertAlign w:val="subscript"/>
        </w:rPr>
        <w:t>ви</w:t>
      </w:r>
      <w:proofErr w:type="spellEnd"/>
      <w:r>
        <w:t>) определяется: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ind w:firstLine="540"/>
        <w:jc w:val="both"/>
      </w:pPr>
      <w:proofErr w:type="spellStart"/>
      <w:r>
        <w:t>В</w:t>
      </w:r>
      <w:r>
        <w:rPr>
          <w:vertAlign w:val="subscript"/>
        </w:rPr>
        <w:t>ви</w:t>
      </w:r>
      <w:proofErr w:type="spellEnd"/>
      <w:r>
        <w:t xml:space="preserve"> = </w:t>
      </w:r>
      <w:proofErr w:type="spellStart"/>
      <w:r>
        <w:t>С</w:t>
      </w:r>
      <w:r>
        <w:rPr>
          <w:vertAlign w:val="subscript"/>
        </w:rPr>
        <w:t>ви</w:t>
      </w:r>
      <w:proofErr w:type="spellEnd"/>
      <w:r>
        <w:t xml:space="preserve"> / </w:t>
      </w:r>
      <w:proofErr w:type="spellStart"/>
      <w:r>
        <w:t>ОС</w:t>
      </w:r>
      <w:r>
        <w:rPr>
          <w:vertAlign w:val="subscript"/>
        </w:rPr>
        <w:t>рп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100, где:</w:t>
      </w:r>
    </w:p>
    <w:p w:rsidR="007A1C04" w:rsidRDefault="007A1C04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ind w:firstLine="540"/>
        <w:jc w:val="both"/>
      </w:pPr>
      <w:proofErr w:type="spellStart"/>
      <w:r>
        <w:t>С</w:t>
      </w:r>
      <w:r>
        <w:rPr>
          <w:vertAlign w:val="subscript"/>
        </w:rPr>
        <w:t>ви</w:t>
      </w:r>
      <w:proofErr w:type="spellEnd"/>
      <w:r>
        <w:t xml:space="preserve"> - сумма внебюджетных источников реализации практики, состоящая из вкладов физических и юридических лиц, тыс. рублей;</w:t>
      </w:r>
    </w:p>
    <w:p w:rsidR="007A1C04" w:rsidRDefault="007A1C04">
      <w:pPr>
        <w:pStyle w:val="ConsPlusNormal"/>
        <w:spacing w:before="220"/>
        <w:ind w:firstLine="540"/>
        <w:jc w:val="both"/>
      </w:pPr>
      <w:proofErr w:type="spellStart"/>
      <w:r>
        <w:t>ОС</w:t>
      </w:r>
      <w:r>
        <w:rPr>
          <w:vertAlign w:val="subscript"/>
        </w:rPr>
        <w:t>рп</w:t>
      </w:r>
      <w:proofErr w:type="spellEnd"/>
      <w:r>
        <w:t xml:space="preserve"> - общая сумма реализации практики, тыс. рублей;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lastRenderedPageBreak/>
        <w:t xml:space="preserve">100 - весовой коэффициент показателя </w:t>
      </w:r>
      <w:proofErr w:type="spellStart"/>
      <w:r>
        <w:t>В</w:t>
      </w:r>
      <w:r>
        <w:rPr>
          <w:vertAlign w:val="subscript"/>
        </w:rPr>
        <w:t>ви</w:t>
      </w:r>
      <w:proofErr w:type="spellEnd"/>
      <w:r>
        <w:t>.</w:t>
      </w:r>
    </w:p>
    <w:p w:rsidR="007A1C04" w:rsidRDefault="007A1C04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5. Показатель вклада местных бюджетов реализации практики (</w:t>
      </w:r>
      <w:proofErr w:type="spellStart"/>
      <w:r>
        <w:t>В</w:t>
      </w:r>
      <w:r>
        <w:rPr>
          <w:vertAlign w:val="subscript"/>
        </w:rPr>
        <w:t>мб</w:t>
      </w:r>
      <w:proofErr w:type="spellEnd"/>
      <w:r>
        <w:t>) определяется: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ind w:firstLine="540"/>
        <w:jc w:val="both"/>
      </w:pPr>
      <w:proofErr w:type="spellStart"/>
      <w:r>
        <w:t>В</w:t>
      </w:r>
      <w:r>
        <w:rPr>
          <w:vertAlign w:val="subscript"/>
        </w:rPr>
        <w:t>мб</w:t>
      </w:r>
      <w:proofErr w:type="spellEnd"/>
      <w:r>
        <w:t xml:space="preserve"> = </w:t>
      </w:r>
      <w:proofErr w:type="spellStart"/>
      <w:r>
        <w:t>С</w:t>
      </w:r>
      <w:r>
        <w:rPr>
          <w:vertAlign w:val="subscript"/>
        </w:rPr>
        <w:t>мб</w:t>
      </w:r>
      <w:proofErr w:type="spellEnd"/>
      <w:r>
        <w:t>/</w:t>
      </w:r>
      <w:proofErr w:type="spellStart"/>
      <w:r>
        <w:t>ОС</w:t>
      </w:r>
      <w:r>
        <w:rPr>
          <w:vertAlign w:val="subscript"/>
        </w:rPr>
        <w:t>рп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100, где:</w:t>
      </w:r>
    </w:p>
    <w:p w:rsidR="007A1C04" w:rsidRDefault="007A1C04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ind w:firstLine="540"/>
        <w:jc w:val="both"/>
      </w:pPr>
      <w:proofErr w:type="spellStart"/>
      <w:r>
        <w:t>С</w:t>
      </w:r>
      <w:r>
        <w:rPr>
          <w:vertAlign w:val="subscript"/>
        </w:rPr>
        <w:t>мб</w:t>
      </w:r>
      <w:proofErr w:type="spellEnd"/>
      <w:r>
        <w:t xml:space="preserve"> - объем средств местного бюджета, предусмотренных на реализацию практики, тыс. рублей;</w:t>
      </w:r>
    </w:p>
    <w:p w:rsidR="007A1C04" w:rsidRDefault="007A1C04">
      <w:pPr>
        <w:pStyle w:val="ConsPlusNormal"/>
        <w:spacing w:before="220"/>
        <w:ind w:firstLine="540"/>
        <w:jc w:val="both"/>
      </w:pPr>
      <w:proofErr w:type="spellStart"/>
      <w:r>
        <w:t>ОС</w:t>
      </w:r>
      <w:r>
        <w:rPr>
          <w:vertAlign w:val="subscript"/>
        </w:rPr>
        <w:t>рп</w:t>
      </w:r>
      <w:proofErr w:type="spellEnd"/>
      <w:r>
        <w:t xml:space="preserve"> - общая сумма реализации практики, тыс. рублей;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100 - весовой коэффициент показателя </w:t>
      </w:r>
      <w:proofErr w:type="spellStart"/>
      <w:r>
        <w:t>В</w:t>
      </w:r>
      <w:r>
        <w:rPr>
          <w:vertAlign w:val="subscript"/>
        </w:rPr>
        <w:t>мб</w:t>
      </w:r>
      <w:proofErr w:type="spellEnd"/>
      <w:r>
        <w:t>.</w:t>
      </w:r>
    </w:p>
    <w:p w:rsidR="007A1C04" w:rsidRDefault="007A1C04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6. Показатель участия населения муниципального образования в выборе практики (П</w:t>
      </w:r>
      <w:r>
        <w:rPr>
          <w:vertAlign w:val="subscript"/>
        </w:rPr>
        <w:t>ун</w:t>
      </w:r>
      <w:r>
        <w:t>) определяется: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ind w:firstLine="540"/>
        <w:jc w:val="both"/>
      </w:pPr>
      <w:r>
        <w:t>П</w:t>
      </w:r>
      <w:r>
        <w:rPr>
          <w:vertAlign w:val="subscript"/>
        </w:rPr>
        <w:t>ун</w:t>
      </w:r>
      <w:r>
        <w:t xml:space="preserve"> = </w:t>
      </w:r>
      <w:proofErr w:type="spellStart"/>
      <w:r>
        <w:t>К</w:t>
      </w:r>
      <w:r>
        <w:rPr>
          <w:vertAlign w:val="subscript"/>
        </w:rPr>
        <w:t>гвп</w:t>
      </w:r>
      <w:proofErr w:type="spellEnd"/>
      <w:r>
        <w:t xml:space="preserve"> / </w:t>
      </w:r>
      <w:proofErr w:type="spellStart"/>
      <w:r>
        <w:t>ОК</w:t>
      </w:r>
      <w:r>
        <w:rPr>
          <w:vertAlign w:val="subscript"/>
        </w:rPr>
        <w:t>жнп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100, где:</w:t>
      </w:r>
    </w:p>
    <w:p w:rsidR="007A1C04" w:rsidRDefault="007A1C04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ind w:firstLine="540"/>
        <w:jc w:val="both"/>
      </w:pPr>
      <w:proofErr w:type="spellStart"/>
      <w:r>
        <w:t>К</w:t>
      </w:r>
      <w:r>
        <w:rPr>
          <w:vertAlign w:val="subscript"/>
        </w:rPr>
        <w:t>гвп</w:t>
      </w:r>
      <w:proofErr w:type="spellEnd"/>
      <w:r>
        <w:t xml:space="preserve"> - количество граждан, принявших участие в выборе направления реализации практики, человек;</w:t>
      </w:r>
    </w:p>
    <w:p w:rsidR="007A1C04" w:rsidRDefault="007A1C04">
      <w:pPr>
        <w:pStyle w:val="ConsPlusNormal"/>
        <w:spacing w:before="220"/>
        <w:ind w:firstLine="540"/>
        <w:jc w:val="both"/>
      </w:pPr>
      <w:proofErr w:type="spellStart"/>
      <w:r>
        <w:t>ОК</w:t>
      </w:r>
      <w:r>
        <w:rPr>
          <w:vertAlign w:val="subscript"/>
        </w:rPr>
        <w:t>жнп</w:t>
      </w:r>
      <w:proofErr w:type="spellEnd"/>
      <w:r>
        <w:t xml:space="preserve"> - общее количество жителей населенного пункта или городского района (микрорайона), человек;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100 - весовой коэффициент показателя П</w:t>
      </w:r>
      <w:r>
        <w:rPr>
          <w:vertAlign w:val="subscript"/>
        </w:rPr>
        <w:t>ун</w:t>
      </w:r>
      <w:r>
        <w:t>.</w:t>
      </w:r>
    </w:p>
    <w:p w:rsidR="007A1C04" w:rsidRDefault="007A1C04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7. Показатель охвата граждан, улучшивших условия проживания в результате реализации практики (</w:t>
      </w:r>
      <w:proofErr w:type="spellStart"/>
      <w:r>
        <w:t>О</w:t>
      </w:r>
      <w:r>
        <w:rPr>
          <w:vertAlign w:val="subscript"/>
        </w:rPr>
        <w:t>пж</w:t>
      </w:r>
      <w:proofErr w:type="spellEnd"/>
      <w:r>
        <w:t>), определяется: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ind w:firstLine="540"/>
        <w:jc w:val="both"/>
      </w:pPr>
      <w:proofErr w:type="spellStart"/>
      <w:r>
        <w:t>О</w:t>
      </w:r>
      <w:r>
        <w:rPr>
          <w:vertAlign w:val="subscript"/>
        </w:rPr>
        <w:t>пж</w:t>
      </w:r>
      <w:proofErr w:type="spellEnd"/>
      <w:r>
        <w:t xml:space="preserve"> = </w:t>
      </w:r>
      <w:proofErr w:type="spellStart"/>
      <w:r>
        <w:t>К</w:t>
      </w:r>
      <w:r>
        <w:rPr>
          <w:vertAlign w:val="subscript"/>
        </w:rPr>
        <w:t>жуп</w:t>
      </w:r>
      <w:proofErr w:type="spellEnd"/>
      <w:r>
        <w:t xml:space="preserve"> / </w:t>
      </w:r>
      <w:proofErr w:type="spellStart"/>
      <w:r>
        <w:t>ОК</w:t>
      </w:r>
      <w:r>
        <w:rPr>
          <w:vertAlign w:val="subscript"/>
        </w:rPr>
        <w:t>жнп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5, где:</w:t>
      </w:r>
    </w:p>
    <w:p w:rsidR="007A1C04" w:rsidRDefault="007A1C04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ind w:firstLine="540"/>
        <w:jc w:val="both"/>
      </w:pPr>
      <w:proofErr w:type="spellStart"/>
      <w:r>
        <w:t>К</w:t>
      </w:r>
      <w:r>
        <w:rPr>
          <w:vertAlign w:val="subscript"/>
        </w:rPr>
        <w:t>жуп</w:t>
      </w:r>
      <w:proofErr w:type="spellEnd"/>
      <w:r>
        <w:t xml:space="preserve"> - количество жителей (</w:t>
      </w:r>
      <w:proofErr w:type="spellStart"/>
      <w:r>
        <w:t>благополучателей</w:t>
      </w:r>
      <w:proofErr w:type="spellEnd"/>
      <w:r>
        <w:t>), улучшивших условия проживания в результате реализации практики, человек;</w:t>
      </w:r>
    </w:p>
    <w:p w:rsidR="007A1C04" w:rsidRDefault="007A1C04">
      <w:pPr>
        <w:pStyle w:val="ConsPlusNormal"/>
        <w:spacing w:before="220"/>
        <w:ind w:firstLine="540"/>
        <w:jc w:val="both"/>
      </w:pPr>
      <w:proofErr w:type="spellStart"/>
      <w:r>
        <w:t>ОК</w:t>
      </w:r>
      <w:r>
        <w:rPr>
          <w:vertAlign w:val="subscript"/>
        </w:rPr>
        <w:t>жнп</w:t>
      </w:r>
      <w:proofErr w:type="spellEnd"/>
      <w:r>
        <w:t xml:space="preserve"> - общее количество жителей населенного пункта или городского района (микрорайона), человек;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5 - весовой коэффициент показателя </w:t>
      </w:r>
      <w:proofErr w:type="spellStart"/>
      <w:r>
        <w:t>О</w:t>
      </w:r>
      <w:r>
        <w:rPr>
          <w:vertAlign w:val="subscript"/>
        </w:rPr>
        <w:t>пж</w:t>
      </w:r>
      <w:proofErr w:type="spellEnd"/>
      <w:r>
        <w:t>.</w:t>
      </w:r>
    </w:p>
    <w:p w:rsidR="007A1C04" w:rsidRDefault="007A1C04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>8. Показатель информационной открытости практики (</w:t>
      </w:r>
      <w:proofErr w:type="spellStart"/>
      <w:r>
        <w:t>П</w:t>
      </w:r>
      <w:r>
        <w:rPr>
          <w:vertAlign w:val="subscript"/>
        </w:rPr>
        <w:t>ио</w:t>
      </w:r>
      <w:proofErr w:type="spellEnd"/>
      <w:r>
        <w:t>) определяется: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ind w:firstLine="540"/>
        <w:jc w:val="both"/>
      </w:pPr>
      <w:proofErr w:type="spellStart"/>
      <w:r>
        <w:t>П</w:t>
      </w:r>
      <w:r>
        <w:rPr>
          <w:vertAlign w:val="subscript"/>
        </w:rPr>
        <w:t>ио</w:t>
      </w:r>
      <w:proofErr w:type="spellEnd"/>
      <w:r>
        <w:t xml:space="preserve"> = (</w:t>
      </w:r>
      <w:proofErr w:type="spellStart"/>
      <w:r>
        <w:t>И</w:t>
      </w:r>
      <w:r>
        <w:rPr>
          <w:vertAlign w:val="subscript"/>
        </w:rPr>
        <w:t>стенд</w:t>
      </w:r>
      <w:proofErr w:type="spellEnd"/>
      <w:r>
        <w:t xml:space="preserve"> + </w:t>
      </w:r>
      <w:proofErr w:type="spellStart"/>
      <w:r>
        <w:t>И</w:t>
      </w:r>
      <w:r>
        <w:rPr>
          <w:vertAlign w:val="subscript"/>
        </w:rPr>
        <w:t>сми</w:t>
      </w:r>
      <w:proofErr w:type="spellEnd"/>
      <w:r>
        <w:t xml:space="preserve"> + </w:t>
      </w:r>
      <w:proofErr w:type="spellStart"/>
      <w:r>
        <w:t>И</w:t>
      </w:r>
      <w:r>
        <w:rPr>
          <w:vertAlign w:val="subscript"/>
        </w:rPr>
        <w:t>сайт</w:t>
      </w:r>
      <w:proofErr w:type="spellEnd"/>
      <w:r>
        <w:t xml:space="preserve"> + </w:t>
      </w:r>
      <w:proofErr w:type="spellStart"/>
      <w:r>
        <w:t>И</w:t>
      </w:r>
      <w:r>
        <w:rPr>
          <w:vertAlign w:val="subscript"/>
        </w:rPr>
        <w:t>видео</w:t>
      </w:r>
      <w:proofErr w:type="spellEnd"/>
      <w:r>
        <w:t xml:space="preserve">) </w:t>
      </w:r>
      <w:proofErr w:type="spellStart"/>
      <w:r>
        <w:t>x</w:t>
      </w:r>
      <w:proofErr w:type="spellEnd"/>
      <w:r>
        <w:t xml:space="preserve"> 5, где:</w:t>
      </w:r>
    </w:p>
    <w:p w:rsidR="007A1C04" w:rsidRDefault="007A1C04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ind w:firstLine="540"/>
        <w:jc w:val="both"/>
      </w:pPr>
      <w:proofErr w:type="spellStart"/>
      <w:r>
        <w:t>И</w:t>
      </w:r>
      <w:r>
        <w:rPr>
          <w:vertAlign w:val="subscript"/>
        </w:rPr>
        <w:t>стенд</w:t>
      </w:r>
      <w:proofErr w:type="spellEnd"/>
      <w:r>
        <w:t xml:space="preserve"> - при публикации информационного сообщения о выборе направлений практики на информационных стендах значение показателя устанавливается равным 0,25, при отсутствии указанной информации значение показателя устанавливается равным 0;</w:t>
      </w:r>
    </w:p>
    <w:p w:rsidR="007A1C04" w:rsidRDefault="007A1C04">
      <w:pPr>
        <w:pStyle w:val="ConsPlusNormal"/>
        <w:spacing w:before="220"/>
        <w:ind w:firstLine="540"/>
        <w:jc w:val="both"/>
      </w:pPr>
      <w:proofErr w:type="spellStart"/>
      <w:r>
        <w:t>И</w:t>
      </w:r>
      <w:r>
        <w:rPr>
          <w:vertAlign w:val="subscript"/>
        </w:rPr>
        <w:t>сми</w:t>
      </w:r>
      <w:proofErr w:type="spellEnd"/>
      <w:r>
        <w:t xml:space="preserve"> - при публикации информационного сообщения о выборе направлений практики в </w:t>
      </w:r>
      <w:r>
        <w:lastRenderedPageBreak/>
        <w:t>печатных средствах массовой информации значение показателя устанавливается равным 0,25, при отсутствии указанной информации значение показателя устанавливается равным 0;</w:t>
      </w:r>
    </w:p>
    <w:p w:rsidR="007A1C04" w:rsidRDefault="007A1C04">
      <w:pPr>
        <w:pStyle w:val="ConsPlusNormal"/>
        <w:spacing w:before="220"/>
        <w:ind w:firstLine="540"/>
        <w:jc w:val="both"/>
      </w:pPr>
      <w:proofErr w:type="spellStart"/>
      <w:r>
        <w:t>И</w:t>
      </w:r>
      <w:r>
        <w:rPr>
          <w:vertAlign w:val="subscript"/>
        </w:rPr>
        <w:t>сайт</w:t>
      </w:r>
      <w:proofErr w:type="spellEnd"/>
      <w:r>
        <w:t xml:space="preserve"> - при публикации информационного сообщения о выборе направлений практики на официальных сайтах муниципальных образований значение показателя устанавливается равным 0,25, при отсутствии указанной информации значение показателя устанавливается равным 0;</w:t>
      </w:r>
    </w:p>
    <w:p w:rsidR="007A1C04" w:rsidRDefault="007A1C04">
      <w:pPr>
        <w:pStyle w:val="ConsPlusNormal"/>
        <w:spacing w:before="220"/>
        <w:ind w:firstLine="540"/>
        <w:jc w:val="both"/>
      </w:pPr>
      <w:proofErr w:type="spellStart"/>
      <w:r>
        <w:t>И</w:t>
      </w:r>
      <w:r>
        <w:rPr>
          <w:vertAlign w:val="subscript"/>
        </w:rPr>
        <w:t>видео</w:t>
      </w:r>
      <w:proofErr w:type="spellEnd"/>
      <w:r>
        <w:t xml:space="preserve"> - при наличии видеозаписи проведения собраний или конференций по определению направлений практики значение показателя устанавливается равным 0,25, при отсутствии указанной информации значение показателя устанавливается равным 0;</w:t>
      </w:r>
    </w:p>
    <w:p w:rsidR="007A1C04" w:rsidRDefault="007A1C04">
      <w:pPr>
        <w:pStyle w:val="ConsPlusNormal"/>
        <w:spacing w:before="220"/>
        <w:ind w:firstLine="540"/>
        <w:jc w:val="both"/>
      </w:pPr>
      <w:r>
        <w:t xml:space="preserve">5 - весовой коэффициент показателя </w:t>
      </w:r>
      <w:proofErr w:type="spellStart"/>
      <w:r>
        <w:t>П</w:t>
      </w:r>
      <w:r>
        <w:rPr>
          <w:vertAlign w:val="subscript"/>
        </w:rPr>
        <w:t>ио</w:t>
      </w:r>
      <w:proofErr w:type="spellEnd"/>
      <w:r>
        <w:t>.</w:t>
      </w:r>
    </w:p>
    <w:p w:rsidR="007A1C04" w:rsidRDefault="007A1C04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right"/>
        <w:outlineLvl w:val="1"/>
      </w:pPr>
      <w:r>
        <w:t>Приложение N 4</w:t>
      </w:r>
    </w:p>
    <w:p w:rsidR="007A1C04" w:rsidRDefault="007A1C04">
      <w:pPr>
        <w:pStyle w:val="ConsPlusNormal"/>
        <w:jc w:val="right"/>
      </w:pPr>
      <w:r>
        <w:t>к Положению</w:t>
      </w:r>
    </w:p>
    <w:p w:rsidR="007A1C04" w:rsidRDefault="007A1C04">
      <w:pPr>
        <w:pStyle w:val="ConsPlusNormal"/>
        <w:jc w:val="right"/>
      </w:pPr>
      <w:r>
        <w:t>по отбору практик гражданских инициатив</w:t>
      </w:r>
    </w:p>
    <w:p w:rsidR="007A1C04" w:rsidRDefault="007A1C04">
      <w:pPr>
        <w:pStyle w:val="ConsPlusNormal"/>
        <w:jc w:val="right"/>
      </w:pPr>
      <w:r>
        <w:t>в рамках развития инициативного бюджетирования</w:t>
      </w:r>
    </w:p>
    <w:p w:rsidR="007A1C04" w:rsidRDefault="007A1C04">
      <w:pPr>
        <w:pStyle w:val="ConsPlusNormal"/>
        <w:jc w:val="right"/>
      </w:pPr>
      <w:r>
        <w:t>на территории Воронежской области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center"/>
      </w:pPr>
      <w:r>
        <w:rPr>
          <w:b/>
        </w:rPr>
        <w:t>Карточка оценки практик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center"/>
      </w:pPr>
      <w:r>
        <w:t xml:space="preserve">Утратила силу. -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правительства</w:t>
      </w:r>
    </w:p>
    <w:p w:rsidR="007A1C04" w:rsidRDefault="007A1C04">
      <w:pPr>
        <w:pStyle w:val="ConsPlusNormal"/>
        <w:jc w:val="center"/>
      </w:pPr>
      <w:r>
        <w:t>Воронежской области от 14.03.2019 N 224.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right"/>
        <w:outlineLvl w:val="1"/>
      </w:pPr>
      <w:r>
        <w:t>Приложение N 5</w:t>
      </w:r>
    </w:p>
    <w:p w:rsidR="007A1C04" w:rsidRDefault="007A1C04">
      <w:pPr>
        <w:pStyle w:val="ConsPlusNormal"/>
        <w:jc w:val="right"/>
      </w:pPr>
      <w:r>
        <w:t>к Положению</w:t>
      </w:r>
    </w:p>
    <w:p w:rsidR="007A1C04" w:rsidRDefault="007A1C04">
      <w:pPr>
        <w:pStyle w:val="ConsPlusNormal"/>
        <w:jc w:val="right"/>
      </w:pPr>
      <w:r>
        <w:t>по отбору практик гражданских инициатив</w:t>
      </w:r>
    </w:p>
    <w:p w:rsidR="007A1C04" w:rsidRDefault="007A1C04">
      <w:pPr>
        <w:pStyle w:val="ConsPlusNormal"/>
        <w:jc w:val="right"/>
      </w:pPr>
      <w:r>
        <w:t>в рамках развития инициативного бюджетирования</w:t>
      </w:r>
    </w:p>
    <w:p w:rsidR="007A1C04" w:rsidRDefault="007A1C04">
      <w:pPr>
        <w:pStyle w:val="ConsPlusNormal"/>
        <w:jc w:val="right"/>
      </w:pPr>
      <w:r>
        <w:t>на территории Воронежской области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center"/>
      </w:pPr>
      <w:bookmarkStart w:id="14" w:name="P434"/>
      <w:bookmarkEnd w:id="14"/>
      <w:r>
        <w:rPr>
          <w:b/>
        </w:rPr>
        <w:t>Оценка практик членами межведомственной комиссии</w:t>
      </w:r>
    </w:p>
    <w:p w:rsidR="007A1C04" w:rsidRDefault="007A1C04">
      <w:pPr>
        <w:pStyle w:val="ConsPlusNormal"/>
        <w:jc w:val="both"/>
      </w:pPr>
    </w:p>
    <w:p w:rsidR="007A1C04" w:rsidRDefault="007A1C04">
      <w:pPr>
        <w:sectPr w:rsidR="007A1C04" w:rsidSect="00A539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5"/>
        <w:gridCol w:w="1247"/>
        <w:gridCol w:w="1465"/>
        <w:gridCol w:w="1701"/>
        <w:gridCol w:w="1304"/>
        <w:gridCol w:w="1587"/>
        <w:gridCol w:w="1417"/>
        <w:gridCol w:w="1417"/>
        <w:gridCol w:w="1474"/>
        <w:gridCol w:w="1361"/>
      </w:tblGrid>
      <w:tr w:rsidR="007A1C04">
        <w:tc>
          <w:tcPr>
            <w:tcW w:w="555" w:type="dxa"/>
            <w:vMerge w:val="restart"/>
            <w:vAlign w:val="center"/>
          </w:tcPr>
          <w:p w:rsidR="007A1C04" w:rsidRDefault="007A1C0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247" w:type="dxa"/>
            <w:vMerge w:val="restart"/>
            <w:vAlign w:val="center"/>
          </w:tcPr>
          <w:p w:rsidR="007A1C04" w:rsidRDefault="007A1C04">
            <w:pPr>
              <w:pStyle w:val="ConsPlusNormal"/>
              <w:jc w:val="center"/>
            </w:pPr>
            <w:r>
              <w:t>Наименование муниципального района или городского округа</w:t>
            </w:r>
          </w:p>
        </w:tc>
        <w:tc>
          <w:tcPr>
            <w:tcW w:w="1465" w:type="dxa"/>
            <w:vMerge w:val="restart"/>
            <w:vAlign w:val="center"/>
          </w:tcPr>
          <w:p w:rsidR="007A1C04" w:rsidRDefault="007A1C04">
            <w:pPr>
              <w:pStyle w:val="ConsPlusNormal"/>
              <w:jc w:val="center"/>
            </w:pPr>
            <w:r>
              <w:t>Наименование муниципального образования, предоставившего заявку на участие в отборе практик</w:t>
            </w:r>
          </w:p>
        </w:tc>
        <w:tc>
          <w:tcPr>
            <w:tcW w:w="1701" w:type="dxa"/>
            <w:vMerge w:val="restart"/>
            <w:vAlign w:val="center"/>
          </w:tcPr>
          <w:p w:rsidR="007A1C04" w:rsidRDefault="007A1C04">
            <w:pPr>
              <w:pStyle w:val="ConsPlusNormal"/>
              <w:jc w:val="center"/>
            </w:pPr>
            <w:r>
              <w:t>Наименование населенного пункта или городского района, в котором планируется реализация практики</w:t>
            </w:r>
          </w:p>
        </w:tc>
        <w:tc>
          <w:tcPr>
            <w:tcW w:w="1304" w:type="dxa"/>
            <w:vMerge w:val="restart"/>
            <w:vAlign w:val="center"/>
          </w:tcPr>
          <w:p w:rsidR="007A1C04" w:rsidRDefault="007A1C04">
            <w:pPr>
              <w:pStyle w:val="ConsPlusNormal"/>
              <w:jc w:val="center"/>
            </w:pPr>
            <w:r>
              <w:t>Наименование практики с указанием объекта</w:t>
            </w:r>
          </w:p>
        </w:tc>
        <w:tc>
          <w:tcPr>
            <w:tcW w:w="1587" w:type="dxa"/>
            <w:vMerge w:val="restart"/>
            <w:vAlign w:val="center"/>
          </w:tcPr>
          <w:p w:rsidR="007A1C04" w:rsidRDefault="007A1C04">
            <w:pPr>
              <w:pStyle w:val="ConsPlusNormal"/>
              <w:jc w:val="center"/>
            </w:pPr>
            <w:r>
              <w:t>Потребность в финансировании практики за счет средств областного бюджета (тыс. рублей)</w:t>
            </w:r>
          </w:p>
        </w:tc>
        <w:tc>
          <w:tcPr>
            <w:tcW w:w="1417" w:type="dxa"/>
            <w:vMerge w:val="restart"/>
            <w:vAlign w:val="center"/>
          </w:tcPr>
          <w:p w:rsidR="007A1C04" w:rsidRDefault="007A1C04">
            <w:pPr>
              <w:pStyle w:val="ConsPlusNormal"/>
              <w:jc w:val="center"/>
            </w:pPr>
            <w:r>
              <w:t>Количество баллов практики, полученных по результатам оценки на первом этапе</w:t>
            </w:r>
          </w:p>
        </w:tc>
        <w:tc>
          <w:tcPr>
            <w:tcW w:w="4252" w:type="dxa"/>
            <w:gridSpan w:val="3"/>
            <w:vAlign w:val="center"/>
          </w:tcPr>
          <w:p w:rsidR="007A1C04" w:rsidRDefault="007A1C04">
            <w:pPr>
              <w:pStyle w:val="ConsPlusNormal"/>
              <w:jc w:val="center"/>
            </w:pPr>
            <w:r>
              <w:t>Показатель оценки</w:t>
            </w:r>
          </w:p>
        </w:tc>
      </w:tr>
      <w:tr w:rsidR="007A1C04">
        <w:tc>
          <w:tcPr>
            <w:tcW w:w="555" w:type="dxa"/>
            <w:vMerge/>
          </w:tcPr>
          <w:p w:rsidR="007A1C04" w:rsidRDefault="007A1C04"/>
        </w:tc>
        <w:tc>
          <w:tcPr>
            <w:tcW w:w="1247" w:type="dxa"/>
            <w:vMerge/>
          </w:tcPr>
          <w:p w:rsidR="007A1C04" w:rsidRDefault="007A1C04"/>
        </w:tc>
        <w:tc>
          <w:tcPr>
            <w:tcW w:w="1465" w:type="dxa"/>
            <w:vMerge/>
          </w:tcPr>
          <w:p w:rsidR="007A1C04" w:rsidRDefault="007A1C04"/>
        </w:tc>
        <w:tc>
          <w:tcPr>
            <w:tcW w:w="1701" w:type="dxa"/>
            <w:vMerge/>
          </w:tcPr>
          <w:p w:rsidR="007A1C04" w:rsidRDefault="007A1C04"/>
        </w:tc>
        <w:tc>
          <w:tcPr>
            <w:tcW w:w="1304" w:type="dxa"/>
            <w:vMerge/>
          </w:tcPr>
          <w:p w:rsidR="007A1C04" w:rsidRDefault="007A1C04"/>
        </w:tc>
        <w:tc>
          <w:tcPr>
            <w:tcW w:w="1587" w:type="dxa"/>
            <w:vMerge/>
          </w:tcPr>
          <w:p w:rsidR="007A1C04" w:rsidRDefault="007A1C04"/>
        </w:tc>
        <w:tc>
          <w:tcPr>
            <w:tcW w:w="1417" w:type="dxa"/>
            <w:vMerge/>
          </w:tcPr>
          <w:p w:rsidR="007A1C04" w:rsidRDefault="007A1C04"/>
        </w:tc>
        <w:tc>
          <w:tcPr>
            <w:tcW w:w="4252" w:type="dxa"/>
            <w:gridSpan w:val="3"/>
            <w:vAlign w:val="center"/>
          </w:tcPr>
          <w:p w:rsidR="007A1C04" w:rsidRDefault="007A1C04">
            <w:pPr>
              <w:pStyle w:val="ConsPlusNormal"/>
              <w:jc w:val="center"/>
            </w:pPr>
            <w:r>
              <w:t>Степень достижения социально-экономического эффекта реализации практики (повышение комфортности, безопасности, туристической привлекательности и эстетических характеристик, включая архитектурно-композиционную завершенность объекта)</w:t>
            </w:r>
          </w:p>
        </w:tc>
      </w:tr>
      <w:tr w:rsidR="007A1C04">
        <w:tc>
          <w:tcPr>
            <w:tcW w:w="555" w:type="dxa"/>
            <w:vMerge/>
          </w:tcPr>
          <w:p w:rsidR="007A1C04" w:rsidRDefault="007A1C04"/>
        </w:tc>
        <w:tc>
          <w:tcPr>
            <w:tcW w:w="1247" w:type="dxa"/>
            <w:vMerge/>
          </w:tcPr>
          <w:p w:rsidR="007A1C04" w:rsidRDefault="007A1C04"/>
        </w:tc>
        <w:tc>
          <w:tcPr>
            <w:tcW w:w="1465" w:type="dxa"/>
            <w:vMerge/>
          </w:tcPr>
          <w:p w:rsidR="007A1C04" w:rsidRDefault="007A1C04"/>
        </w:tc>
        <w:tc>
          <w:tcPr>
            <w:tcW w:w="1701" w:type="dxa"/>
            <w:vMerge/>
          </w:tcPr>
          <w:p w:rsidR="007A1C04" w:rsidRDefault="007A1C04"/>
        </w:tc>
        <w:tc>
          <w:tcPr>
            <w:tcW w:w="1304" w:type="dxa"/>
            <w:vMerge/>
          </w:tcPr>
          <w:p w:rsidR="007A1C04" w:rsidRDefault="007A1C04"/>
        </w:tc>
        <w:tc>
          <w:tcPr>
            <w:tcW w:w="1587" w:type="dxa"/>
            <w:vMerge/>
          </w:tcPr>
          <w:p w:rsidR="007A1C04" w:rsidRDefault="007A1C04"/>
        </w:tc>
        <w:tc>
          <w:tcPr>
            <w:tcW w:w="1417" w:type="dxa"/>
            <w:vMerge/>
          </w:tcPr>
          <w:p w:rsidR="007A1C04" w:rsidRDefault="007A1C04"/>
        </w:tc>
        <w:tc>
          <w:tcPr>
            <w:tcW w:w="4252" w:type="dxa"/>
            <w:gridSpan w:val="3"/>
            <w:vAlign w:val="center"/>
          </w:tcPr>
          <w:p w:rsidR="007A1C04" w:rsidRDefault="007A1C04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7A1C04">
        <w:tc>
          <w:tcPr>
            <w:tcW w:w="555" w:type="dxa"/>
            <w:vMerge/>
          </w:tcPr>
          <w:p w:rsidR="007A1C04" w:rsidRDefault="007A1C04"/>
        </w:tc>
        <w:tc>
          <w:tcPr>
            <w:tcW w:w="1247" w:type="dxa"/>
            <w:vMerge/>
          </w:tcPr>
          <w:p w:rsidR="007A1C04" w:rsidRDefault="007A1C04"/>
        </w:tc>
        <w:tc>
          <w:tcPr>
            <w:tcW w:w="1465" w:type="dxa"/>
            <w:vMerge/>
          </w:tcPr>
          <w:p w:rsidR="007A1C04" w:rsidRDefault="007A1C04"/>
        </w:tc>
        <w:tc>
          <w:tcPr>
            <w:tcW w:w="1701" w:type="dxa"/>
            <w:vMerge/>
          </w:tcPr>
          <w:p w:rsidR="007A1C04" w:rsidRDefault="007A1C04"/>
        </w:tc>
        <w:tc>
          <w:tcPr>
            <w:tcW w:w="1304" w:type="dxa"/>
            <w:vMerge/>
          </w:tcPr>
          <w:p w:rsidR="007A1C04" w:rsidRDefault="007A1C04"/>
        </w:tc>
        <w:tc>
          <w:tcPr>
            <w:tcW w:w="1587" w:type="dxa"/>
            <w:vMerge/>
          </w:tcPr>
          <w:p w:rsidR="007A1C04" w:rsidRDefault="007A1C04"/>
        </w:tc>
        <w:tc>
          <w:tcPr>
            <w:tcW w:w="1417" w:type="dxa"/>
            <w:vMerge/>
          </w:tcPr>
          <w:p w:rsidR="007A1C04" w:rsidRDefault="007A1C04"/>
        </w:tc>
        <w:tc>
          <w:tcPr>
            <w:tcW w:w="1417" w:type="dxa"/>
            <w:vAlign w:val="center"/>
          </w:tcPr>
          <w:p w:rsidR="007A1C04" w:rsidRDefault="007A1C04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74" w:type="dxa"/>
            <w:vAlign w:val="center"/>
          </w:tcPr>
          <w:p w:rsidR="007A1C04" w:rsidRDefault="007A1C04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361" w:type="dxa"/>
            <w:vAlign w:val="center"/>
          </w:tcPr>
          <w:p w:rsidR="007A1C04" w:rsidRDefault="007A1C04">
            <w:pPr>
              <w:pStyle w:val="ConsPlusNormal"/>
              <w:jc w:val="center"/>
            </w:pPr>
            <w:r>
              <w:t>Низкая</w:t>
            </w:r>
          </w:p>
        </w:tc>
      </w:tr>
      <w:tr w:rsidR="007A1C04">
        <w:tc>
          <w:tcPr>
            <w:tcW w:w="555" w:type="dxa"/>
            <w:vMerge/>
          </w:tcPr>
          <w:p w:rsidR="007A1C04" w:rsidRDefault="007A1C04"/>
        </w:tc>
        <w:tc>
          <w:tcPr>
            <w:tcW w:w="1247" w:type="dxa"/>
            <w:vMerge/>
          </w:tcPr>
          <w:p w:rsidR="007A1C04" w:rsidRDefault="007A1C04"/>
        </w:tc>
        <w:tc>
          <w:tcPr>
            <w:tcW w:w="1465" w:type="dxa"/>
            <w:vMerge/>
          </w:tcPr>
          <w:p w:rsidR="007A1C04" w:rsidRDefault="007A1C04"/>
        </w:tc>
        <w:tc>
          <w:tcPr>
            <w:tcW w:w="1701" w:type="dxa"/>
            <w:vMerge/>
          </w:tcPr>
          <w:p w:rsidR="007A1C04" w:rsidRDefault="007A1C04"/>
        </w:tc>
        <w:tc>
          <w:tcPr>
            <w:tcW w:w="1304" w:type="dxa"/>
            <w:vMerge/>
          </w:tcPr>
          <w:p w:rsidR="007A1C04" w:rsidRDefault="007A1C04"/>
        </w:tc>
        <w:tc>
          <w:tcPr>
            <w:tcW w:w="1587" w:type="dxa"/>
            <w:vMerge/>
          </w:tcPr>
          <w:p w:rsidR="007A1C04" w:rsidRDefault="007A1C04"/>
        </w:tc>
        <w:tc>
          <w:tcPr>
            <w:tcW w:w="1417" w:type="dxa"/>
            <w:vMerge/>
          </w:tcPr>
          <w:p w:rsidR="007A1C04" w:rsidRDefault="007A1C04"/>
        </w:tc>
        <w:tc>
          <w:tcPr>
            <w:tcW w:w="1417" w:type="dxa"/>
            <w:vAlign w:val="center"/>
          </w:tcPr>
          <w:p w:rsidR="007A1C04" w:rsidRDefault="007A1C04">
            <w:pPr>
              <w:pStyle w:val="ConsPlusNormal"/>
              <w:jc w:val="center"/>
            </w:pPr>
            <w:r>
              <w:t>(100 баллов)</w:t>
            </w:r>
          </w:p>
        </w:tc>
        <w:tc>
          <w:tcPr>
            <w:tcW w:w="1474" w:type="dxa"/>
            <w:vAlign w:val="center"/>
          </w:tcPr>
          <w:p w:rsidR="007A1C04" w:rsidRDefault="007A1C04">
            <w:pPr>
              <w:pStyle w:val="ConsPlusNormal"/>
              <w:jc w:val="center"/>
            </w:pPr>
            <w:r>
              <w:t>(50 баллов)</w:t>
            </w:r>
          </w:p>
        </w:tc>
        <w:tc>
          <w:tcPr>
            <w:tcW w:w="1361" w:type="dxa"/>
            <w:vAlign w:val="center"/>
          </w:tcPr>
          <w:p w:rsidR="007A1C04" w:rsidRDefault="007A1C04">
            <w:pPr>
              <w:pStyle w:val="ConsPlusNormal"/>
              <w:jc w:val="center"/>
            </w:pPr>
            <w:r>
              <w:t>(5 баллов)</w:t>
            </w:r>
          </w:p>
        </w:tc>
      </w:tr>
      <w:tr w:rsidR="007A1C04">
        <w:tc>
          <w:tcPr>
            <w:tcW w:w="13528" w:type="dxa"/>
            <w:gridSpan w:val="10"/>
          </w:tcPr>
          <w:p w:rsidR="007A1C04" w:rsidRDefault="007A1C04">
            <w:pPr>
              <w:pStyle w:val="ConsPlusNormal"/>
              <w:jc w:val="center"/>
            </w:pPr>
            <w:r>
              <w:t xml:space="preserve">Наименование направления, предусмотренного </w:t>
            </w:r>
            <w:hyperlink w:anchor="P44" w:history="1">
              <w:r>
                <w:rPr>
                  <w:color w:val="0000FF"/>
                </w:rPr>
                <w:t>пунктом 1.3</w:t>
              </w:r>
            </w:hyperlink>
            <w:r>
              <w:t xml:space="preserve"> настоящего Положения</w:t>
            </w:r>
          </w:p>
        </w:tc>
      </w:tr>
      <w:tr w:rsidR="007A1C04">
        <w:tc>
          <w:tcPr>
            <w:tcW w:w="555" w:type="dxa"/>
          </w:tcPr>
          <w:p w:rsidR="007A1C04" w:rsidRDefault="007A1C0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247" w:type="dxa"/>
          </w:tcPr>
          <w:p w:rsidR="007A1C04" w:rsidRDefault="007A1C04">
            <w:pPr>
              <w:pStyle w:val="ConsPlusNormal"/>
            </w:pPr>
          </w:p>
        </w:tc>
        <w:tc>
          <w:tcPr>
            <w:tcW w:w="1465" w:type="dxa"/>
          </w:tcPr>
          <w:p w:rsidR="007A1C04" w:rsidRDefault="007A1C04">
            <w:pPr>
              <w:pStyle w:val="ConsPlusNormal"/>
            </w:pPr>
          </w:p>
        </w:tc>
        <w:tc>
          <w:tcPr>
            <w:tcW w:w="1701" w:type="dxa"/>
          </w:tcPr>
          <w:p w:rsidR="007A1C04" w:rsidRDefault="007A1C04">
            <w:pPr>
              <w:pStyle w:val="ConsPlusNormal"/>
            </w:pPr>
          </w:p>
        </w:tc>
        <w:tc>
          <w:tcPr>
            <w:tcW w:w="1304" w:type="dxa"/>
          </w:tcPr>
          <w:p w:rsidR="007A1C04" w:rsidRDefault="007A1C04">
            <w:pPr>
              <w:pStyle w:val="ConsPlusNormal"/>
            </w:pPr>
          </w:p>
        </w:tc>
        <w:tc>
          <w:tcPr>
            <w:tcW w:w="1587" w:type="dxa"/>
          </w:tcPr>
          <w:p w:rsidR="007A1C04" w:rsidRDefault="007A1C04">
            <w:pPr>
              <w:pStyle w:val="ConsPlusNormal"/>
            </w:pPr>
          </w:p>
        </w:tc>
        <w:tc>
          <w:tcPr>
            <w:tcW w:w="1417" w:type="dxa"/>
          </w:tcPr>
          <w:p w:rsidR="007A1C04" w:rsidRDefault="007A1C04">
            <w:pPr>
              <w:pStyle w:val="ConsPlusNormal"/>
            </w:pPr>
          </w:p>
        </w:tc>
        <w:tc>
          <w:tcPr>
            <w:tcW w:w="4252" w:type="dxa"/>
            <w:gridSpan w:val="3"/>
          </w:tcPr>
          <w:p w:rsidR="007A1C04" w:rsidRDefault="007A1C04">
            <w:pPr>
              <w:pStyle w:val="ConsPlusNormal"/>
            </w:pPr>
          </w:p>
        </w:tc>
      </w:tr>
      <w:tr w:rsidR="007A1C04">
        <w:tc>
          <w:tcPr>
            <w:tcW w:w="555" w:type="dxa"/>
          </w:tcPr>
          <w:p w:rsidR="007A1C04" w:rsidRDefault="007A1C0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247" w:type="dxa"/>
          </w:tcPr>
          <w:p w:rsidR="007A1C04" w:rsidRDefault="007A1C04">
            <w:pPr>
              <w:pStyle w:val="ConsPlusNormal"/>
            </w:pPr>
          </w:p>
        </w:tc>
        <w:tc>
          <w:tcPr>
            <w:tcW w:w="1465" w:type="dxa"/>
          </w:tcPr>
          <w:p w:rsidR="007A1C04" w:rsidRDefault="007A1C04">
            <w:pPr>
              <w:pStyle w:val="ConsPlusNormal"/>
            </w:pPr>
          </w:p>
        </w:tc>
        <w:tc>
          <w:tcPr>
            <w:tcW w:w="1701" w:type="dxa"/>
          </w:tcPr>
          <w:p w:rsidR="007A1C04" w:rsidRDefault="007A1C04">
            <w:pPr>
              <w:pStyle w:val="ConsPlusNormal"/>
            </w:pPr>
          </w:p>
        </w:tc>
        <w:tc>
          <w:tcPr>
            <w:tcW w:w="1304" w:type="dxa"/>
          </w:tcPr>
          <w:p w:rsidR="007A1C04" w:rsidRDefault="007A1C04">
            <w:pPr>
              <w:pStyle w:val="ConsPlusNormal"/>
            </w:pPr>
          </w:p>
        </w:tc>
        <w:tc>
          <w:tcPr>
            <w:tcW w:w="1587" w:type="dxa"/>
          </w:tcPr>
          <w:p w:rsidR="007A1C04" w:rsidRDefault="007A1C04">
            <w:pPr>
              <w:pStyle w:val="ConsPlusNormal"/>
            </w:pPr>
          </w:p>
        </w:tc>
        <w:tc>
          <w:tcPr>
            <w:tcW w:w="1417" w:type="dxa"/>
          </w:tcPr>
          <w:p w:rsidR="007A1C04" w:rsidRDefault="007A1C04">
            <w:pPr>
              <w:pStyle w:val="ConsPlusNormal"/>
            </w:pPr>
          </w:p>
        </w:tc>
        <w:tc>
          <w:tcPr>
            <w:tcW w:w="4252" w:type="dxa"/>
            <w:gridSpan w:val="3"/>
          </w:tcPr>
          <w:p w:rsidR="007A1C04" w:rsidRDefault="007A1C04">
            <w:pPr>
              <w:pStyle w:val="ConsPlusNormal"/>
            </w:pPr>
          </w:p>
        </w:tc>
      </w:tr>
      <w:tr w:rsidR="007A1C04">
        <w:tc>
          <w:tcPr>
            <w:tcW w:w="555" w:type="dxa"/>
          </w:tcPr>
          <w:p w:rsidR="007A1C04" w:rsidRDefault="007A1C0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247" w:type="dxa"/>
          </w:tcPr>
          <w:p w:rsidR="007A1C04" w:rsidRDefault="007A1C04">
            <w:pPr>
              <w:pStyle w:val="ConsPlusNormal"/>
            </w:pPr>
          </w:p>
        </w:tc>
        <w:tc>
          <w:tcPr>
            <w:tcW w:w="1465" w:type="dxa"/>
          </w:tcPr>
          <w:p w:rsidR="007A1C04" w:rsidRDefault="007A1C04">
            <w:pPr>
              <w:pStyle w:val="ConsPlusNormal"/>
            </w:pPr>
          </w:p>
        </w:tc>
        <w:tc>
          <w:tcPr>
            <w:tcW w:w="1701" w:type="dxa"/>
          </w:tcPr>
          <w:p w:rsidR="007A1C04" w:rsidRDefault="007A1C04">
            <w:pPr>
              <w:pStyle w:val="ConsPlusNormal"/>
            </w:pPr>
          </w:p>
        </w:tc>
        <w:tc>
          <w:tcPr>
            <w:tcW w:w="1304" w:type="dxa"/>
          </w:tcPr>
          <w:p w:rsidR="007A1C04" w:rsidRDefault="007A1C04">
            <w:pPr>
              <w:pStyle w:val="ConsPlusNormal"/>
            </w:pPr>
          </w:p>
        </w:tc>
        <w:tc>
          <w:tcPr>
            <w:tcW w:w="1587" w:type="dxa"/>
          </w:tcPr>
          <w:p w:rsidR="007A1C04" w:rsidRDefault="007A1C04">
            <w:pPr>
              <w:pStyle w:val="ConsPlusNormal"/>
            </w:pPr>
          </w:p>
        </w:tc>
        <w:tc>
          <w:tcPr>
            <w:tcW w:w="1417" w:type="dxa"/>
          </w:tcPr>
          <w:p w:rsidR="007A1C04" w:rsidRDefault="007A1C04">
            <w:pPr>
              <w:pStyle w:val="ConsPlusNormal"/>
            </w:pPr>
          </w:p>
        </w:tc>
        <w:tc>
          <w:tcPr>
            <w:tcW w:w="4252" w:type="dxa"/>
            <w:gridSpan w:val="3"/>
          </w:tcPr>
          <w:p w:rsidR="007A1C04" w:rsidRDefault="007A1C04">
            <w:pPr>
              <w:pStyle w:val="ConsPlusNormal"/>
            </w:pPr>
          </w:p>
        </w:tc>
      </w:tr>
      <w:tr w:rsidR="007A1C04">
        <w:tc>
          <w:tcPr>
            <w:tcW w:w="555" w:type="dxa"/>
          </w:tcPr>
          <w:p w:rsidR="007A1C04" w:rsidRDefault="007A1C04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247" w:type="dxa"/>
          </w:tcPr>
          <w:p w:rsidR="007A1C04" w:rsidRDefault="007A1C04">
            <w:pPr>
              <w:pStyle w:val="ConsPlusNormal"/>
            </w:pPr>
          </w:p>
        </w:tc>
        <w:tc>
          <w:tcPr>
            <w:tcW w:w="1465" w:type="dxa"/>
          </w:tcPr>
          <w:p w:rsidR="007A1C04" w:rsidRDefault="007A1C04">
            <w:pPr>
              <w:pStyle w:val="ConsPlusNormal"/>
            </w:pPr>
          </w:p>
        </w:tc>
        <w:tc>
          <w:tcPr>
            <w:tcW w:w="1701" w:type="dxa"/>
          </w:tcPr>
          <w:p w:rsidR="007A1C04" w:rsidRDefault="007A1C04">
            <w:pPr>
              <w:pStyle w:val="ConsPlusNormal"/>
            </w:pPr>
          </w:p>
        </w:tc>
        <w:tc>
          <w:tcPr>
            <w:tcW w:w="1304" w:type="dxa"/>
          </w:tcPr>
          <w:p w:rsidR="007A1C04" w:rsidRDefault="007A1C04">
            <w:pPr>
              <w:pStyle w:val="ConsPlusNormal"/>
            </w:pPr>
          </w:p>
        </w:tc>
        <w:tc>
          <w:tcPr>
            <w:tcW w:w="1587" w:type="dxa"/>
          </w:tcPr>
          <w:p w:rsidR="007A1C04" w:rsidRDefault="007A1C04">
            <w:pPr>
              <w:pStyle w:val="ConsPlusNormal"/>
            </w:pPr>
          </w:p>
        </w:tc>
        <w:tc>
          <w:tcPr>
            <w:tcW w:w="1417" w:type="dxa"/>
          </w:tcPr>
          <w:p w:rsidR="007A1C04" w:rsidRDefault="007A1C04">
            <w:pPr>
              <w:pStyle w:val="ConsPlusNormal"/>
            </w:pPr>
          </w:p>
        </w:tc>
        <w:tc>
          <w:tcPr>
            <w:tcW w:w="4252" w:type="dxa"/>
            <w:gridSpan w:val="3"/>
          </w:tcPr>
          <w:p w:rsidR="007A1C04" w:rsidRDefault="007A1C04">
            <w:pPr>
              <w:pStyle w:val="ConsPlusNormal"/>
            </w:pPr>
          </w:p>
        </w:tc>
      </w:tr>
    </w:tbl>
    <w:p w:rsidR="007A1C04" w:rsidRDefault="007A1C04">
      <w:pPr>
        <w:pStyle w:val="ConsPlusNormal"/>
        <w:jc w:val="both"/>
      </w:pPr>
    </w:p>
    <w:p w:rsidR="007A1C04" w:rsidRDefault="007A1C04">
      <w:pPr>
        <w:pStyle w:val="ConsPlusNonformat"/>
        <w:jc w:val="both"/>
      </w:pPr>
      <w:r>
        <w:t>Член межведомственной комиссии: ___________ __________ ____________________</w:t>
      </w:r>
    </w:p>
    <w:p w:rsidR="007A1C04" w:rsidRDefault="007A1C04">
      <w:pPr>
        <w:pStyle w:val="ConsPlusNonformat"/>
        <w:jc w:val="both"/>
      </w:pPr>
      <w:r>
        <w:t xml:space="preserve">                                (должность)  (подпись) (инициалы, фамилия)</w:t>
      </w:r>
    </w:p>
    <w:p w:rsidR="007A1C04" w:rsidRDefault="007A1C04">
      <w:pPr>
        <w:sectPr w:rsidR="007A1C0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right"/>
        <w:outlineLvl w:val="0"/>
      </w:pPr>
      <w:r>
        <w:t>Утвержден</w:t>
      </w:r>
    </w:p>
    <w:p w:rsidR="007A1C04" w:rsidRDefault="007A1C04">
      <w:pPr>
        <w:pStyle w:val="ConsPlusNormal"/>
        <w:jc w:val="right"/>
      </w:pPr>
      <w:r>
        <w:t>постановлением</w:t>
      </w:r>
    </w:p>
    <w:p w:rsidR="007A1C04" w:rsidRDefault="007A1C04">
      <w:pPr>
        <w:pStyle w:val="ConsPlusNormal"/>
        <w:jc w:val="right"/>
      </w:pPr>
      <w:r>
        <w:t>правительства Воронежской области</w:t>
      </w:r>
    </w:p>
    <w:p w:rsidR="007A1C04" w:rsidRDefault="007A1C04">
      <w:pPr>
        <w:pStyle w:val="ConsPlusNormal"/>
        <w:jc w:val="right"/>
      </w:pPr>
      <w:r>
        <w:t>от 21.01.2019 N 30</w:t>
      </w: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Title"/>
        <w:jc w:val="center"/>
      </w:pPr>
      <w:bookmarkStart w:id="15" w:name="P498"/>
      <w:bookmarkEnd w:id="15"/>
      <w:r>
        <w:t>СОСТАВ</w:t>
      </w:r>
    </w:p>
    <w:p w:rsidR="007A1C04" w:rsidRDefault="007A1C04">
      <w:pPr>
        <w:pStyle w:val="ConsPlusTitle"/>
        <w:jc w:val="center"/>
      </w:pPr>
      <w:r>
        <w:t>МЕЖВЕДОМСТВЕННОЙ КОМИССИИ ПО ОТБОРУ ПРАКТИК ГРАЖДАНСКИХ</w:t>
      </w:r>
    </w:p>
    <w:p w:rsidR="007A1C04" w:rsidRDefault="007A1C04">
      <w:pPr>
        <w:pStyle w:val="ConsPlusTitle"/>
        <w:jc w:val="center"/>
      </w:pPr>
      <w:r>
        <w:t>ИНИЦИАТИВ В РАМКАХ РАЗВИТИЯ ИНИЦИАТИВНОГО БЮДЖЕТИРОВАНИЯ</w:t>
      </w:r>
    </w:p>
    <w:p w:rsidR="007A1C04" w:rsidRDefault="007A1C04">
      <w:pPr>
        <w:pStyle w:val="ConsPlusTitle"/>
        <w:jc w:val="center"/>
      </w:pPr>
      <w:r>
        <w:t>НА ТЕРРИТОРИИ ВОРОНЕЖСКОЙ ОБЛАСТИ</w:t>
      </w:r>
    </w:p>
    <w:p w:rsidR="007A1C04" w:rsidRDefault="007A1C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A1C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1C04" w:rsidRDefault="007A1C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1C04" w:rsidRDefault="007A1C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Воронежской области от 12.07.2019 </w:t>
            </w:r>
            <w:hyperlink r:id="rId59" w:history="1">
              <w:r>
                <w:rPr>
                  <w:color w:val="0000FF"/>
                </w:rPr>
                <w:t>N 680</w:t>
              </w:r>
            </w:hyperlink>
            <w:r>
              <w:rPr>
                <w:color w:val="392C69"/>
              </w:rPr>
              <w:t>,</w:t>
            </w:r>
          </w:p>
          <w:p w:rsidR="007A1C04" w:rsidRDefault="007A1C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60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A1C04" w:rsidRDefault="007A1C0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6406"/>
      </w:tblGrid>
      <w:tr w:rsidR="007A1C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A1C04" w:rsidRDefault="007A1C04">
            <w:pPr>
              <w:pStyle w:val="ConsPlusNormal"/>
            </w:pPr>
            <w:r>
              <w:t>Тарасенко Василий Михайлович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7A1C04" w:rsidRDefault="007A1C04">
            <w:pPr>
              <w:pStyle w:val="ConsPlusNormal"/>
              <w:jc w:val="both"/>
            </w:pPr>
            <w:r>
              <w:t>- руководитель департамента по развитию муниципальных образований Воронежской области, председатель межведомственной комиссии</w:t>
            </w:r>
          </w:p>
        </w:tc>
      </w:tr>
      <w:tr w:rsidR="007A1C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A1C04" w:rsidRDefault="007A1C04">
            <w:pPr>
              <w:pStyle w:val="ConsPlusNormal"/>
            </w:pPr>
            <w:r>
              <w:t>Добромыслова Ирина Петровна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7A1C04" w:rsidRDefault="007A1C04">
            <w:pPr>
              <w:pStyle w:val="ConsPlusNormal"/>
              <w:jc w:val="both"/>
            </w:pPr>
            <w:r>
              <w:t>- заместитель руководителя департамента по развитию муниципальных образований Воронежской области - начальник отдела проектного управления и развития инициативного бюджетирования, заместитель председателя межведомственной комиссии</w:t>
            </w:r>
          </w:p>
        </w:tc>
      </w:tr>
      <w:tr w:rsidR="007A1C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A1C04" w:rsidRDefault="007A1C04">
            <w:pPr>
              <w:pStyle w:val="ConsPlusNormal"/>
            </w:pPr>
            <w:r>
              <w:t>Григорьева Татьяна Сергеевна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7A1C04" w:rsidRDefault="007A1C04">
            <w:pPr>
              <w:pStyle w:val="ConsPlusNormal"/>
              <w:jc w:val="both"/>
            </w:pPr>
            <w:r>
              <w:t>- заместитель начальника отдела программного развития и организации обустройства территорий департамента по развитию муниципальных образований Воронежской области, секретарь межведомственной комиссии</w:t>
            </w:r>
          </w:p>
        </w:tc>
      </w:tr>
      <w:tr w:rsidR="007A1C0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C04" w:rsidRDefault="007A1C04">
            <w:pPr>
              <w:pStyle w:val="ConsPlusNormal"/>
              <w:jc w:val="center"/>
            </w:pPr>
            <w:r>
              <w:t>Члены межведомственной комиссии</w:t>
            </w:r>
          </w:p>
        </w:tc>
      </w:tr>
      <w:tr w:rsidR="007A1C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A1C04" w:rsidRDefault="007A1C04">
            <w:pPr>
              <w:pStyle w:val="ConsPlusNormal"/>
            </w:pPr>
            <w:r>
              <w:t>Зубков Артем Николаевич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7A1C04" w:rsidRDefault="007A1C04">
            <w:pPr>
              <w:pStyle w:val="ConsPlusNormal"/>
              <w:jc w:val="both"/>
            </w:pPr>
            <w:r>
              <w:t>- председатель комитета по местному самоуправлению, связям с общественностью и средствами массовых коммуникаций Воронежской областной Думы (по согласованию)</w:t>
            </w:r>
          </w:p>
        </w:tc>
      </w:tr>
      <w:tr w:rsidR="007A1C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A1C04" w:rsidRDefault="007A1C04">
            <w:pPr>
              <w:pStyle w:val="ConsPlusNormal"/>
            </w:pPr>
            <w:r>
              <w:t>Царев Александр Григорьевич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7A1C04" w:rsidRDefault="007A1C04">
            <w:pPr>
              <w:pStyle w:val="ConsPlusNormal"/>
              <w:jc w:val="both"/>
            </w:pPr>
            <w:r>
              <w:t>- заместитель руководителя департамента природных ресурсов и экологии Воронежской области</w:t>
            </w:r>
          </w:p>
        </w:tc>
      </w:tr>
      <w:tr w:rsidR="007A1C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A1C04" w:rsidRDefault="007A1C04">
            <w:pPr>
              <w:pStyle w:val="ConsPlusNormal"/>
            </w:pPr>
            <w:r>
              <w:t>Борщевская Наталья Викторовна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7A1C04" w:rsidRDefault="007A1C04">
            <w:pPr>
              <w:pStyle w:val="ConsPlusNormal"/>
              <w:jc w:val="both"/>
            </w:pPr>
            <w:r>
              <w:t>- начальник отдела программного развития и организации обустройства территорий департамента по развитию муниципальных образований Воронежской области</w:t>
            </w:r>
          </w:p>
        </w:tc>
      </w:tr>
      <w:tr w:rsidR="007A1C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A1C04" w:rsidRDefault="007A1C04">
            <w:pPr>
              <w:pStyle w:val="ConsPlusNormal"/>
            </w:pPr>
            <w:r>
              <w:t>Терновская Светлана Васильевна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7A1C04" w:rsidRDefault="007A1C04">
            <w:pPr>
              <w:pStyle w:val="ConsPlusNormal"/>
              <w:jc w:val="both"/>
            </w:pPr>
            <w:r>
              <w:t>- начальник отдела жилищной политики и благоустройства департамента жилищно-коммунального хозяйства и энергетики Воронежской области</w:t>
            </w:r>
          </w:p>
        </w:tc>
      </w:tr>
      <w:tr w:rsidR="007A1C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A1C04" w:rsidRDefault="007A1C04">
            <w:pPr>
              <w:pStyle w:val="ConsPlusNormal"/>
            </w:pPr>
            <w:proofErr w:type="spellStart"/>
            <w:r>
              <w:t>Шапаускас</w:t>
            </w:r>
            <w:proofErr w:type="spellEnd"/>
            <w:r>
              <w:t xml:space="preserve"> Виктор Сергеевич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7A1C04" w:rsidRDefault="007A1C04">
            <w:pPr>
              <w:pStyle w:val="ConsPlusNormal"/>
              <w:jc w:val="both"/>
            </w:pPr>
            <w:r>
              <w:t>- начальник отдела эксплуатации и обеспечения сохранности автомобильных дорог департамента дорожной деятельности Воронежской области</w:t>
            </w:r>
          </w:p>
        </w:tc>
      </w:tr>
      <w:tr w:rsidR="007A1C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A1C04" w:rsidRDefault="007A1C04">
            <w:pPr>
              <w:pStyle w:val="ConsPlusNormal"/>
            </w:pPr>
            <w:r>
              <w:lastRenderedPageBreak/>
              <w:t>Сушков Андрей Васильевич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7A1C04" w:rsidRDefault="007A1C04">
            <w:pPr>
              <w:pStyle w:val="ConsPlusNormal"/>
              <w:jc w:val="both"/>
            </w:pPr>
            <w:r>
              <w:t>- заместитель начальника отдела региональных проектов управления региональной политики правительства Воронежской области</w:t>
            </w:r>
          </w:p>
        </w:tc>
      </w:tr>
      <w:tr w:rsidR="007A1C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A1C04" w:rsidRDefault="007A1C04">
            <w:pPr>
              <w:pStyle w:val="ConsPlusNormal"/>
            </w:pPr>
            <w:r>
              <w:t>Яковлева Юлия Юрьевна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7A1C04" w:rsidRDefault="007A1C04">
            <w:pPr>
              <w:pStyle w:val="ConsPlusNormal"/>
              <w:jc w:val="both"/>
            </w:pPr>
            <w:r>
              <w:t>- советник отдела развития архитектурной деятельности департамента архитектуры и градостроительства Воронежской области</w:t>
            </w:r>
          </w:p>
        </w:tc>
      </w:tr>
      <w:tr w:rsidR="007A1C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A1C04" w:rsidRDefault="007A1C04">
            <w:pPr>
              <w:pStyle w:val="ConsPlusNormal"/>
            </w:pPr>
            <w:proofErr w:type="spellStart"/>
            <w:r>
              <w:t>Ходаковский</w:t>
            </w:r>
            <w:proofErr w:type="spellEnd"/>
            <w:r>
              <w:t xml:space="preserve"> Станислав Антонович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7A1C04" w:rsidRDefault="007A1C04">
            <w:pPr>
              <w:pStyle w:val="ConsPlusNormal"/>
              <w:jc w:val="both"/>
            </w:pPr>
            <w:r>
              <w:t>- председатель Воронежской областной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органов, член совета Общественной палаты Воронежской области (по согласованию)</w:t>
            </w:r>
          </w:p>
        </w:tc>
      </w:tr>
      <w:tr w:rsidR="007A1C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A1C04" w:rsidRDefault="007A1C04">
            <w:pPr>
              <w:pStyle w:val="ConsPlusNormal"/>
            </w:pPr>
            <w:proofErr w:type="spellStart"/>
            <w:r>
              <w:t>Недикова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7A1C04" w:rsidRDefault="007A1C04">
            <w:pPr>
              <w:pStyle w:val="ConsPlusNormal"/>
              <w:jc w:val="both"/>
            </w:pPr>
            <w:r>
              <w:t>- заведующий кафедрой землеустройства и ландшафтного проектирования федерального государственного бюджетного образовательного учреждения высшего образования "Воронежский государственный аграрный университет имени императора Петра I", доктор экономических наук, доцент, начальник управления по планированию и организации учебного процесса (по согласованию)</w:t>
            </w:r>
          </w:p>
        </w:tc>
      </w:tr>
      <w:tr w:rsidR="007A1C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A1C04" w:rsidRDefault="007A1C04">
            <w:pPr>
              <w:pStyle w:val="ConsPlusNormal"/>
            </w:pPr>
            <w:r>
              <w:t>Трегубов Олег Викторович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7A1C04" w:rsidRDefault="007A1C04">
            <w:pPr>
              <w:pStyle w:val="ConsPlusNormal"/>
              <w:jc w:val="both"/>
            </w:pPr>
            <w:r>
              <w:t xml:space="preserve">- заведующий отделом </w:t>
            </w:r>
            <w:proofErr w:type="spellStart"/>
            <w:r>
              <w:t>биоразнообразия</w:t>
            </w:r>
            <w:proofErr w:type="spellEnd"/>
            <w:r>
              <w:t xml:space="preserve">, рационального </w:t>
            </w:r>
            <w:proofErr w:type="spellStart"/>
            <w:r>
              <w:t>лесоиспользования</w:t>
            </w:r>
            <w:proofErr w:type="spellEnd"/>
            <w:r>
              <w:t xml:space="preserve"> и </w:t>
            </w:r>
            <w:proofErr w:type="spellStart"/>
            <w:r>
              <w:t>лесовыращивания</w:t>
            </w:r>
            <w:proofErr w:type="spellEnd"/>
            <w:r>
              <w:t xml:space="preserve"> федерального государственного бюджетного учреждения "Всероссийский научно-исследовательский институт лесной генетики, селекции и биотехнологии", кандидат сельскохозяйственных наук, доцент (по согласованию)</w:t>
            </w:r>
          </w:p>
        </w:tc>
      </w:tr>
      <w:tr w:rsidR="007A1C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A1C04" w:rsidRDefault="007A1C04">
            <w:pPr>
              <w:pStyle w:val="ConsPlusNormal"/>
            </w:pPr>
            <w:r>
              <w:t>Михайлова Татьяна Витальевна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7A1C04" w:rsidRDefault="007A1C04">
            <w:pPr>
              <w:pStyle w:val="ConsPlusNormal"/>
              <w:jc w:val="both"/>
            </w:pPr>
            <w:r>
              <w:t>- доцент кафедры жилищно-коммунального хозяйства федерального государственного бюджетного образовательного учреждения высшего образования "Воронежский государственный технический университет", кандидат архитектуры, член общественного совета при департаменте по развитию муниципальных образований Воронежской области (по согласованию)</w:t>
            </w:r>
          </w:p>
        </w:tc>
      </w:tr>
      <w:tr w:rsidR="007A1C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A1C04" w:rsidRDefault="007A1C04">
            <w:pPr>
              <w:pStyle w:val="ConsPlusNormal"/>
            </w:pPr>
            <w:r>
              <w:t>Кнуров Александр Дмитриевич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7A1C04" w:rsidRDefault="007A1C04">
            <w:pPr>
              <w:pStyle w:val="ConsPlusNormal"/>
              <w:jc w:val="both"/>
            </w:pPr>
            <w:r>
              <w:t>- консультант исполнительного аппарата Ассоциации "Совет муниципальных образований Воронежской области" (по согласованию)</w:t>
            </w:r>
          </w:p>
        </w:tc>
      </w:tr>
    </w:tbl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jc w:val="both"/>
      </w:pPr>
    </w:p>
    <w:p w:rsidR="007A1C04" w:rsidRDefault="007A1C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1C04" w:rsidRDefault="007A1C04">
      <w:bookmarkStart w:id="16" w:name="_GoBack"/>
      <w:bookmarkEnd w:id="16"/>
    </w:p>
    <w:sectPr w:rsidR="007A1C04" w:rsidSect="006621A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C04"/>
    <w:rsid w:val="00284193"/>
    <w:rsid w:val="004F6D97"/>
    <w:rsid w:val="007A1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C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1C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1C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A1C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A1C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A1C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A1C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A1C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0CD7602CE94DDF0AAE2E36C1BE5AEAFE27A9D0B0B4FCBFCA8FA5E618A555985E0C24590BD604C5317ED72C5433D96E888C076AC9825C7AE3FECBF53X5H" TargetMode="External"/><Relationship Id="rId18" Type="http://schemas.openxmlformats.org/officeDocument/2006/relationships/hyperlink" Target="consultantplus://offline/ref=D0CD7602CE94DDF0AAE2E36C1BE5AEAFE27A9D0B0B4FCBFCA8FA5E618A555985E0C24590BD604C5317ED71C2433D96E888C076AC9825C7AE3FECBF53X5H" TargetMode="External"/><Relationship Id="rId26" Type="http://schemas.openxmlformats.org/officeDocument/2006/relationships/hyperlink" Target="consultantplus://offline/ref=D0CD7602CE94DDF0AAE2E36C1BE5AEAFE27A9D0B0A43CCF8ABFA5E618A555985E0C24590BD604C5317ED72C5433D96E888C076AC9825C7AE3FECBF53X5H" TargetMode="External"/><Relationship Id="rId39" Type="http://schemas.openxmlformats.org/officeDocument/2006/relationships/hyperlink" Target="consultantplus://offline/ref=D0CD7602CE94DDF0AAE2E36C1BE5AEAFE27A9D0B0A43CCF8ABFA5E618A555985E0C24590BD604C5317ED70C3433D96E888C076AC9825C7AE3FECBF53X5H" TargetMode="External"/><Relationship Id="rId21" Type="http://schemas.openxmlformats.org/officeDocument/2006/relationships/hyperlink" Target="consultantplus://offline/ref=D0CD7602CE94DDF0AAE2E36C1BE5AEAFE27A9D0B0B4FCBFCA8FA5E618A555985E0C24590BD604C5317ED71C7433D96E888C076AC9825C7AE3FECBF53X5H" TargetMode="External"/><Relationship Id="rId34" Type="http://schemas.openxmlformats.org/officeDocument/2006/relationships/hyperlink" Target="consultantplus://offline/ref=D0CD7602CE94DDF0AAE2E36C1BE5AEAFE27A9D0B0A43CCF8ABFA5E618A555985E0C24590BD604C5317ED71C1433D96E888C076AC9825C7AE3FECBF53X5H" TargetMode="External"/><Relationship Id="rId42" Type="http://schemas.openxmlformats.org/officeDocument/2006/relationships/hyperlink" Target="consultantplus://offline/ref=D0CD7602CE94DDF0AAE2E36C1BE5AEAFE27A9D0B0B4FCBFCA8FA5E618A555985E0C24590BD604C5317ED76C6433D96E888C076AC9825C7AE3FECBF53X5H" TargetMode="External"/><Relationship Id="rId47" Type="http://schemas.openxmlformats.org/officeDocument/2006/relationships/hyperlink" Target="consultantplus://offline/ref=D0CD7602CE94DDF0AAE2E36C1BE5AEAFE27A9D0B0B4FCBFCA8FA5E618A555985E0C24590BD604C5317ED75C8433D96E888C076AC9825C7AE3FECBF53X5H" TargetMode="External"/><Relationship Id="rId50" Type="http://schemas.openxmlformats.org/officeDocument/2006/relationships/hyperlink" Target="consultantplus://offline/ref=D0CD7602CE94DDF0AAE2E36C1BE5AEAFE27A9D0B0B4FCBFCA8FA5E618A555985E0C24590BD604C5317ED74C0433D96E888C076AC9825C7AE3FECBF53X5H" TargetMode="External"/><Relationship Id="rId55" Type="http://schemas.openxmlformats.org/officeDocument/2006/relationships/hyperlink" Target="consultantplus://offline/ref=D0CD7602CE94DDF0AAE2E36C1BE5AEAFE27A9D0B0B4FCBFCA8FA5E618A555985E0C24590BD604C5317ED74C2433D96E888C076AC9825C7AE3FECBF53X5H" TargetMode="External"/><Relationship Id="rId7" Type="http://schemas.openxmlformats.org/officeDocument/2006/relationships/hyperlink" Target="consultantplus://offline/ref=D0CD7602CE94DDF0AAE2E36C1BE5AEAFE27A9D0B0B4FCBFCA8FA5E618A555985E0C24590BD604C5317ED73C4433D96E888C076AC9825C7AE3FECBF53X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CD7602CE94DDF0AAE2E36C1BE5AEAFE27A9D0B0B4FCBFCA8FA5E618A555985E0C24590BD604C5317ED72C9433D96E888C076AC9825C7AE3FECBF53X5H" TargetMode="External"/><Relationship Id="rId20" Type="http://schemas.openxmlformats.org/officeDocument/2006/relationships/hyperlink" Target="consultantplus://offline/ref=D0CD7602CE94DDF0AAE2E36C1BE5AEAFE27A9D0B0B4FCBFCA8FA5E618A555985E0C24590BD604C5317ED71C4433D96E888C076AC9825C7AE3FECBF53X5H" TargetMode="External"/><Relationship Id="rId29" Type="http://schemas.openxmlformats.org/officeDocument/2006/relationships/hyperlink" Target="consultantplus://offline/ref=D0CD7602CE94DDF0AAE2E36C1BE5AEAFE27A9D0B0A43CCF8ABFA5E618A555985E0C24590BD604C5317ED72C4433D96E888C076AC9825C7AE3FECBF53X5H" TargetMode="External"/><Relationship Id="rId41" Type="http://schemas.openxmlformats.org/officeDocument/2006/relationships/hyperlink" Target="consultantplus://offline/ref=D0CD7602CE94DDF0AAE2E36C1BE5AEAFE27A9D0B0B4FCBFCA8FA5E618A555985E0C24590BD604C5317ED76C4433D96E888C076AC9825C7AE3FECBF53X5H" TargetMode="External"/><Relationship Id="rId54" Type="http://schemas.openxmlformats.org/officeDocument/2006/relationships/hyperlink" Target="consultantplus://offline/ref=D0CD7602CE94DDF0AAE2E36C1BE5AEAFE27A9D0B0B4FCBFCA8FA5E618A555985E0C24590BD604C5317ED74C2433D96E888C076AC9825C7AE3FECBF53X5H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CD7602CE94DDF0AAE2E36C1BE5AEAFE27A9D0B0B4BCAFAA9FA5E618A555985E0C24590BD604C5317ED73C4433D96E888C076AC9825C7AE3FECBF53X5H" TargetMode="External"/><Relationship Id="rId11" Type="http://schemas.openxmlformats.org/officeDocument/2006/relationships/hyperlink" Target="consultantplus://offline/ref=D0CD7602CE94DDF0AAE2E36C1BE5AEAFE27A9D0B0B4FCBFCA8FA5E618A555985E0C24590BD604C5317ED73C9433D96E888C076AC9825C7AE3FECBF53X5H" TargetMode="External"/><Relationship Id="rId24" Type="http://schemas.openxmlformats.org/officeDocument/2006/relationships/hyperlink" Target="consultantplus://offline/ref=D0CD7602CE94DDF0AAE2E36C1BE5AEAFE27A9D0B0A43CCF8ABFA5E618A555985E0C24590BD604C5317ED73C6433D96E888C076AC9825C7AE3FECBF53X5H" TargetMode="External"/><Relationship Id="rId32" Type="http://schemas.openxmlformats.org/officeDocument/2006/relationships/hyperlink" Target="consultantplus://offline/ref=D0CD7602CE94DDF0AAE2E36C1BE5AEAFE27A9D0B0B4FCBFCA8FA5E618A555985E0C24590BD604C5317ED77C3433D96E888C076AC9825C7AE3FECBF53X5H" TargetMode="External"/><Relationship Id="rId37" Type="http://schemas.openxmlformats.org/officeDocument/2006/relationships/hyperlink" Target="consultantplus://offline/ref=D0CD7602CE94DDF0AAE2E36C1BE5AEAFE27A9D0B0B4FCBFCA8FA5E618A555985E0C24590BD604C5317ED77C9433D96E888C076AC9825C7AE3FECBF53X5H" TargetMode="External"/><Relationship Id="rId40" Type="http://schemas.openxmlformats.org/officeDocument/2006/relationships/hyperlink" Target="consultantplus://offline/ref=D0CD7602CE94DDF0AAE2E36C1BE5AEAFE27A9D0B0B49CBFBA6FA5E618A555985E0C24582BD38405312F373C3566BC7AE5DXCH" TargetMode="External"/><Relationship Id="rId45" Type="http://schemas.openxmlformats.org/officeDocument/2006/relationships/hyperlink" Target="consultantplus://offline/ref=D0CD7602CE94DDF0AAE2E36C1BE5AEAFE27A9D0B0B4FCBFCA8FA5E618A555985E0C24590BD604C5317ED75C3433D96E888C076AC9825C7AE3FECBF53X5H" TargetMode="External"/><Relationship Id="rId53" Type="http://schemas.openxmlformats.org/officeDocument/2006/relationships/hyperlink" Target="consultantplus://offline/ref=D0CD7602CE94DDF0AAE2E36C1BE5AEAFE27A9D0B0B4FCBFCA8FA5E618A555985E0C24590BD604C5317ED74C3433D96E888C076AC9825C7AE3FECBF53X5H" TargetMode="External"/><Relationship Id="rId58" Type="http://schemas.openxmlformats.org/officeDocument/2006/relationships/hyperlink" Target="consultantplus://offline/ref=D0CD7602CE94DDF0AAE2E36C1BE5AEAFE27A9D0B0A43CCF8ABFA5E618A555985E0C24590BD604C5317ED70C5433D96E888C076AC9825C7AE3FECBF53X5H" TargetMode="External"/><Relationship Id="rId5" Type="http://schemas.openxmlformats.org/officeDocument/2006/relationships/hyperlink" Target="consultantplus://offline/ref=D0CD7602CE94DDF0AAE2E36C1BE5AEAFE27A9D0B0A43CCF8ABFA5E618A555985E0C24590BD604C5317ED73C4433D96E888C076AC9825C7AE3FECBF53X5H" TargetMode="External"/><Relationship Id="rId15" Type="http://schemas.openxmlformats.org/officeDocument/2006/relationships/hyperlink" Target="consultantplus://offline/ref=D0CD7602CE94DDF0AAE2E2740889F1AAE170CB0604419FA1FAFC093EDA530CD7A09C1CD3FC734D5109EF73C354X9H" TargetMode="External"/><Relationship Id="rId23" Type="http://schemas.openxmlformats.org/officeDocument/2006/relationships/hyperlink" Target="consultantplus://offline/ref=D0CD7602CE94DDF0AAE2E36C1BE5AEAFE27A9D0B0B4FCBFCA8FA5E618A555985E0C24590BD604C5317ED71C9433D96E888C076AC9825C7AE3FECBF53X5H" TargetMode="External"/><Relationship Id="rId28" Type="http://schemas.openxmlformats.org/officeDocument/2006/relationships/hyperlink" Target="consultantplus://offline/ref=D0CD7602CE94DDF0AAE2E36C1BE5AEAFE27A9D0B0B4FCBFCA8FA5E618A555985E0C24590BD604C5317ED77C1433D96E888C076AC9825C7AE3FECBF53X5H" TargetMode="External"/><Relationship Id="rId36" Type="http://schemas.openxmlformats.org/officeDocument/2006/relationships/hyperlink" Target="consultantplus://offline/ref=D0CD7602CE94DDF0AAE2E36C1BE5AEAFE27A9D0B0A43CCF8ABFA5E618A555985E0C24590BD604C5317ED71C4433D96E888C076AC9825C7AE3FECBF53X5H" TargetMode="External"/><Relationship Id="rId49" Type="http://schemas.openxmlformats.org/officeDocument/2006/relationships/hyperlink" Target="consultantplus://offline/ref=D0CD7602CE94DDF0AAE2E36C1BE5AEAFE27A9D0B0B4FCBFCA8FA5E618A555985E0C24590BD604C5317ED74C1433D96E888C076AC9825C7AE3FECBF53X5H" TargetMode="External"/><Relationship Id="rId57" Type="http://schemas.openxmlformats.org/officeDocument/2006/relationships/hyperlink" Target="consultantplus://offline/ref=D0CD7602CE94DDF0AAE2E36C1BE5AEAFE27A9D0B0B4FCBFCA8FA5E618A555985E0C24590BD604C5317ED74C5433D96E888C076AC9825C7AE3FECBF53X5H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D0CD7602CE94DDF0AAE2E36C1BE5AEAFE27A9D0B0B4FCBFCA8FA5E618A555985E0C24590BD604C5317ED73C7433D96E888C076AC9825C7AE3FECBF53X5H" TargetMode="External"/><Relationship Id="rId19" Type="http://schemas.openxmlformats.org/officeDocument/2006/relationships/hyperlink" Target="consultantplus://offline/ref=D0CD7602CE94DDF0AAE2E36C1BE5AEAFE27A9D0B0A43CCF8ABFA5E618A555985E0C24590BD604C5317ED73C7433D96E888C076AC9825C7AE3FECBF53X5H" TargetMode="External"/><Relationship Id="rId31" Type="http://schemas.openxmlformats.org/officeDocument/2006/relationships/hyperlink" Target="consultantplus://offline/ref=D0CD7602CE94DDF0AAE2E36C1BE5AEAFE27A9D0B0B4FCBFCA8FA5E618A555985E0C24590BD604C5317ED77C0433D96E888C076AC9825C7AE3FECBF53X5H" TargetMode="External"/><Relationship Id="rId44" Type="http://schemas.openxmlformats.org/officeDocument/2006/relationships/hyperlink" Target="consultantplus://offline/ref=D0CD7602CE94DDF0AAE2E36C1BE5AEAFE27A9D0B0B4FCBFCA8FA5E618A555985E0C24590BD604C5317ED75C1433D96E888C076AC9825C7AE3FECBF53X5H" TargetMode="External"/><Relationship Id="rId52" Type="http://schemas.openxmlformats.org/officeDocument/2006/relationships/hyperlink" Target="consultantplus://offline/ref=D0CD7602CE94DDF0AAE2E36C1BE5AEAFE27A9D0B0B4FCBFCA8FA5E618A555985E0C24590BD604C5317ED74C3433D96E888C076AC9825C7AE3FECBF53X5H" TargetMode="External"/><Relationship Id="rId60" Type="http://schemas.openxmlformats.org/officeDocument/2006/relationships/hyperlink" Target="consultantplus://offline/ref=D0CD7602CE94DDF0AAE2E36C1BE5AEAFE27A9D0B0B4FCBFCA8FA5E618A555985E0C24590BD604C5317ED74C4433D96E888C076AC9825C7AE3FECBF53X5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0CD7602CE94DDF0AAE2E36C1BE5AEAFE27A9D0B0A43CCF8ABFA5E618A555985E0C24590BD604C5317ED73C4433D96E888C076AC9825C7AE3FECBF53X5H" TargetMode="External"/><Relationship Id="rId14" Type="http://schemas.openxmlformats.org/officeDocument/2006/relationships/hyperlink" Target="consultantplus://offline/ref=D0CD7602CE94DDF0AAE2E36C1BE5AEAFE27A9D0B0B4FCBFCA8FA5E618A555985E0C24590BD604C5317ED72C4433D96E888C076AC9825C7AE3FECBF53X5H" TargetMode="External"/><Relationship Id="rId22" Type="http://schemas.openxmlformats.org/officeDocument/2006/relationships/hyperlink" Target="consultantplus://offline/ref=D0CD7602CE94DDF0AAE2E36C1BE5AEAFE27A9D0B0B4FCBFCA8FA5E618A555985E0C24590BD604C5317ED71C6433D96E888C076AC9825C7AE3FECBF53X5H" TargetMode="External"/><Relationship Id="rId27" Type="http://schemas.openxmlformats.org/officeDocument/2006/relationships/hyperlink" Target="consultantplus://offline/ref=D0CD7602CE94DDF0AAE2E36C1BE5AEAFE27A9D0B0B4FCBFCA8FA5E618A555985E0C24590BD604C5317ED70C8433D96E888C076AC9825C7AE3FECBF53X5H" TargetMode="External"/><Relationship Id="rId30" Type="http://schemas.openxmlformats.org/officeDocument/2006/relationships/hyperlink" Target="consultantplus://offline/ref=D0CD7602CE94DDF0AAE2E36C1BE5AEAFE27A9D0B0A43CCF8ABFA5E618A555985E0C24590BD604C5317ED72C7433D96E888C076AC9825C7AE3FECBF53X5H" TargetMode="External"/><Relationship Id="rId35" Type="http://schemas.openxmlformats.org/officeDocument/2006/relationships/hyperlink" Target="consultantplus://offline/ref=D0CD7602CE94DDF0AAE2E36C1BE5AEAFE27A9D0B0B4FCBFCA8FA5E618A555985E0C24590BD604C5317ED77C7433D96E888C076AC9825C7AE3FECBF53X5H" TargetMode="External"/><Relationship Id="rId43" Type="http://schemas.openxmlformats.org/officeDocument/2006/relationships/hyperlink" Target="consultantplus://offline/ref=D0CD7602CE94DDF0AAE2E36C1BE5AEAFE27A9D0B0B4FCBFCA8FA5E618A555985E0C24590BD604C5317ED76C9433D96E888C076AC9825C7AE3FECBF53X5H" TargetMode="External"/><Relationship Id="rId48" Type="http://schemas.openxmlformats.org/officeDocument/2006/relationships/hyperlink" Target="consultantplus://offline/ref=D0CD7602CE94DDF0AAE2E36C1BE5AEAFE27A9D0B0B4FCBFCA8FA5E618A555985E0C24590BD604C5317ED74C1433D96E888C076AC9825C7AE3FECBF53X5H" TargetMode="External"/><Relationship Id="rId56" Type="http://schemas.openxmlformats.org/officeDocument/2006/relationships/hyperlink" Target="consultantplus://offline/ref=D0CD7602CE94DDF0AAE2E36C1BE5AEAFE27A9D0B0B4FCBFCA8FA5E618A555985E0C24590BD604C5317ED74C5433D96E888C076AC9825C7AE3FECBF53X5H" TargetMode="External"/><Relationship Id="rId8" Type="http://schemas.openxmlformats.org/officeDocument/2006/relationships/hyperlink" Target="consultantplus://offline/ref=D0CD7602CE94DDF0AAE2FD610D89F1AAE076C003074BC2ABF2A5053CDD5C53D2B58D44DEF968535315F371C14A56X8H" TargetMode="External"/><Relationship Id="rId51" Type="http://schemas.openxmlformats.org/officeDocument/2006/relationships/hyperlink" Target="consultantplus://offline/ref=D0CD7602CE94DDF0AAE2E36C1BE5AEAFE27A9D0B0B4FCBFCA8FA5E618A555985E0C24590BD604C5317ED74C0433D96E888C076AC9825C7AE3FECBF53X5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0CD7602CE94DDF0AAE2E36C1BE5AEAFE27A9D0B0B4FCBFCA8FA5E618A555985E0C24590BD604C5317ED73C8433D96E888C076AC9825C7AE3FECBF53X5H" TargetMode="External"/><Relationship Id="rId17" Type="http://schemas.openxmlformats.org/officeDocument/2006/relationships/hyperlink" Target="consultantplus://offline/ref=D0CD7602CE94DDF0AAE2E36C1BE5AEAFE27A9D0B0B4FCBFCA8FA5E618A555985E0C24590BD604C5317ED71C0433D96E888C076AC9825C7AE3FECBF53X5H" TargetMode="External"/><Relationship Id="rId25" Type="http://schemas.openxmlformats.org/officeDocument/2006/relationships/hyperlink" Target="consultantplus://offline/ref=D0CD7602CE94DDF0AAE2E36C1BE5AEAFE27A9D0B0B4FCBFCA8FA5E618A555985E0C24590BD604C5317ED70C5433D96E888C076AC9825C7AE3FECBF53X5H" TargetMode="External"/><Relationship Id="rId33" Type="http://schemas.openxmlformats.org/officeDocument/2006/relationships/hyperlink" Target="consultantplus://offline/ref=D0CD7602CE94DDF0AAE2E36C1BE5AEAFE27A9D0B0B4FCBFCA8FA5E618A555985E0C24590BD604C5317ED77C5433D96E888C076AC9825C7AE3FECBF53X5H" TargetMode="External"/><Relationship Id="rId38" Type="http://schemas.openxmlformats.org/officeDocument/2006/relationships/hyperlink" Target="consultantplus://offline/ref=D0CD7602CE94DDF0AAE2E36C1BE5AEAFE27A9D0B0B4FCBFCA8FA5E618A555985E0C24590BD604C5317ED76C2433D96E888C076AC9825C7AE3FECBF53X5H" TargetMode="External"/><Relationship Id="rId46" Type="http://schemas.openxmlformats.org/officeDocument/2006/relationships/hyperlink" Target="consultantplus://offline/ref=D0CD7602CE94DDF0AAE2E36C1BE5AEAFE27A9D0B0B4FCBFCA8FA5E618A555985E0C24590BD604C5317ED75C9433D96E888C076AC9825C7AE3FECBF53X5H" TargetMode="External"/><Relationship Id="rId59" Type="http://schemas.openxmlformats.org/officeDocument/2006/relationships/hyperlink" Target="consultantplus://offline/ref=D0CD7602CE94DDF0AAE2E36C1BE5AEAFE27A9D0B0B4BCAFAA9FA5E618A555985E0C24590BD604C5317ED73C4433D96E888C076AC9825C7AE3FECBF53X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7218</Words>
  <Characters>41146</Characters>
  <Application>Microsoft Office Word</Application>
  <DocSecurity>0</DocSecurity>
  <Lines>342</Lines>
  <Paragraphs>96</Paragraphs>
  <ScaleCrop>false</ScaleCrop>
  <Company/>
  <LinksUpToDate>false</LinksUpToDate>
  <CharactersWithSpaces>48268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Ломанцова Лилия Анатольевна</dc:creator>
  <cp:keywords/>
  <dc:description/>
  <cp:lastModifiedBy>Ольга</cp:lastModifiedBy>
  <cp:revision>3</cp:revision>
  <cp:lastPrinted>2021-03-15T11:04:00Z</cp:lastPrinted>
  <dcterms:created xsi:type="dcterms:W3CDTF">2021-02-05T07:23:00Z</dcterms:created>
  <dcterms:modified xsi:type="dcterms:W3CDTF">2021-03-15T11:04:00Z</dcterms:modified>
</cp:coreProperties>
</file>