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7C080" w14:textId="77777777" w:rsidR="00C4040C" w:rsidRPr="00C4040C" w:rsidRDefault="00C4040C" w:rsidP="00C4040C">
      <w:r w:rsidRPr="00C4040C">
        <w:rPr>
          <w:b/>
          <w:bCs/>
        </w:rPr>
        <w:t>АДМИНИСТРАЦИЯ</w:t>
      </w:r>
    </w:p>
    <w:p w14:paraId="1D70BBC1" w14:textId="77777777" w:rsidR="00C4040C" w:rsidRPr="00C4040C" w:rsidRDefault="00C4040C" w:rsidP="00C4040C">
      <w:r w:rsidRPr="00C4040C">
        <w:rPr>
          <w:b/>
          <w:bCs/>
        </w:rPr>
        <w:t>КОЛОМЫЦЕВСКОГО СЕЛЬСКОГО ПОСЕЛЕНИЯ</w:t>
      </w:r>
    </w:p>
    <w:p w14:paraId="08DF9902" w14:textId="77777777" w:rsidR="00C4040C" w:rsidRPr="00C4040C" w:rsidRDefault="00C4040C" w:rsidP="00C4040C">
      <w:r w:rsidRPr="00C4040C">
        <w:rPr>
          <w:b/>
          <w:bCs/>
        </w:rPr>
        <w:t>ЛИСКИНСКОГО МУНИЦИПАЛЬНОГО РАЙОНА</w:t>
      </w:r>
    </w:p>
    <w:p w14:paraId="04FD968E" w14:textId="77777777" w:rsidR="00C4040C" w:rsidRPr="00C4040C" w:rsidRDefault="00C4040C" w:rsidP="00C4040C">
      <w:r w:rsidRPr="00C4040C">
        <w:rPr>
          <w:b/>
          <w:bCs/>
        </w:rPr>
        <w:t>ВОРОНЕЖСКОЙ ОБЛАСТИ</w:t>
      </w:r>
    </w:p>
    <w:p w14:paraId="0F857B3D" w14:textId="77777777" w:rsidR="00C4040C" w:rsidRPr="00C4040C" w:rsidRDefault="00C4040C" w:rsidP="00C4040C"/>
    <w:p w14:paraId="0ED588BD" w14:textId="77777777" w:rsidR="00C4040C" w:rsidRPr="00C4040C" w:rsidRDefault="00C4040C" w:rsidP="00C4040C">
      <w:r w:rsidRPr="00C4040C">
        <w:rPr>
          <w:b/>
          <w:bCs/>
        </w:rPr>
        <w:t>ПОСТАНОВЛЕНИЕ</w:t>
      </w:r>
    </w:p>
    <w:p w14:paraId="30EB6944" w14:textId="77777777" w:rsidR="00C4040C" w:rsidRPr="00C4040C" w:rsidRDefault="00C4040C" w:rsidP="00C4040C">
      <w:r w:rsidRPr="00C4040C">
        <w:br/>
        <w:t xml:space="preserve">08 ноября 2012 года № 66 </w:t>
      </w:r>
      <w:r w:rsidRPr="00C4040C">
        <w:br/>
        <w:t xml:space="preserve">село </w:t>
      </w:r>
      <w:proofErr w:type="spellStart"/>
      <w:r w:rsidRPr="00C4040C">
        <w:t>Коломыцево</w:t>
      </w:r>
      <w:proofErr w:type="spellEnd"/>
      <w:r w:rsidRPr="00C4040C">
        <w:t xml:space="preserve"> </w:t>
      </w:r>
      <w:r w:rsidRPr="00C4040C">
        <w:br/>
      </w:r>
      <w:r w:rsidRPr="00C4040C">
        <w:br/>
        <w:t xml:space="preserve">Об утверждении муниципальной целевой </w:t>
      </w:r>
      <w:r w:rsidRPr="00C4040C">
        <w:br/>
        <w:t xml:space="preserve">программы, направленной на решение </w:t>
      </w:r>
      <w:r w:rsidRPr="00C4040C">
        <w:br/>
        <w:t xml:space="preserve">вопроса местного значения по организации </w:t>
      </w:r>
      <w:r w:rsidRPr="00C4040C">
        <w:br/>
        <w:t xml:space="preserve">сбора и вывоза бытовых отходов и мусора </w:t>
      </w:r>
      <w:r w:rsidRPr="00C4040C">
        <w:br/>
        <w:t xml:space="preserve">с территории </w:t>
      </w:r>
      <w:proofErr w:type="spellStart"/>
      <w:r w:rsidRPr="00C4040C">
        <w:t>Коломыцевского</w:t>
      </w:r>
      <w:proofErr w:type="spellEnd"/>
      <w:r w:rsidRPr="00C4040C">
        <w:t xml:space="preserve"> сельского поселения </w:t>
      </w:r>
      <w:r w:rsidRPr="00C4040C">
        <w:br/>
        <w:t xml:space="preserve">Лискинского муниципального района на 2012- 2015 годы» </w:t>
      </w:r>
      <w:r w:rsidRPr="00C4040C">
        <w:br/>
      </w:r>
      <w:r w:rsidRPr="00C4040C">
        <w:br/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C4040C">
        <w:t>Коломыцевского</w:t>
      </w:r>
      <w:proofErr w:type="spellEnd"/>
      <w:r w:rsidRPr="00C4040C">
        <w:t xml:space="preserve"> сельского поселения Лискинского муниципального района </w:t>
      </w:r>
      <w:r w:rsidRPr="00C4040C">
        <w:br/>
      </w:r>
      <w:r w:rsidRPr="00C4040C">
        <w:br/>
        <w:t xml:space="preserve">ПОСТАНОВЛЯЮ: </w:t>
      </w:r>
      <w:r w:rsidRPr="00C4040C">
        <w:br/>
        <w:t xml:space="preserve">1. Утвердить муниципальную целевую программу, направленную на решение вопроса местного значения по организации сбора и вывоза бытовых отходов и мусора с территории </w:t>
      </w:r>
      <w:proofErr w:type="spellStart"/>
      <w:r w:rsidRPr="00C4040C">
        <w:t>Коломыцевского</w:t>
      </w:r>
      <w:proofErr w:type="spellEnd"/>
      <w:r w:rsidRPr="00C4040C">
        <w:t xml:space="preserve"> сельского поселения Лискинского муниципального района на 2012-2015 годы согласно приложению. </w:t>
      </w:r>
      <w:r w:rsidRPr="00C4040C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C4040C">
        <w:t>Коломыцевского</w:t>
      </w:r>
      <w:proofErr w:type="spellEnd"/>
      <w:r w:rsidRPr="00C4040C">
        <w:t xml:space="preserve"> сельского поселения Лискинского муниципального района Воронежской области в сети «Интернет». </w:t>
      </w:r>
      <w:r w:rsidRPr="00C4040C">
        <w:br/>
        <w:t xml:space="preserve">3. Контроль за исполнением настоящего постановления оставляю за собой. </w:t>
      </w:r>
      <w:r w:rsidRPr="00C4040C">
        <w:br/>
      </w:r>
      <w:r w:rsidRPr="00C4040C">
        <w:br/>
        <w:t xml:space="preserve">Глава </w:t>
      </w:r>
      <w:proofErr w:type="spellStart"/>
      <w:r w:rsidRPr="00C4040C">
        <w:t>Коломыцевского</w:t>
      </w:r>
      <w:proofErr w:type="spellEnd"/>
      <w:r w:rsidRPr="00C4040C">
        <w:t xml:space="preserve"> сельского поселения: </w:t>
      </w:r>
      <w:proofErr w:type="spellStart"/>
      <w:r w:rsidRPr="00C4040C">
        <w:t>И.В.Жидкова</w:t>
      </w:r>
      <w:proofErr w:type="spellEnd"/>
      <w:r w:rsidRPr="00C4040C">
        <w:t xml:space="preserve"> </w:t>
      </w:r>
      <w:r w:rsidRPr="00C4040C">
        <w:br/>
      </w:r>
      <w:r w:rsidRPr="00C4040C">
        <w:br/>
        <w:t xml:space="preserve">Приложение к постановлению </w:t>
      </w:r>
      <w:r w:rsidRPr="00C4040C">
        <w:br/>
        <w:t xml:space="preserve">администрации </w:t>
      </w:r>
      <w:proofErr w:type="spellStart"/>
      <w:r w:rsidRPr="00C4040C">
        <w:t>Коломыцевского</w:t>
      </w:r>
      <w:proofErr w:type="spellEnd"/>
      <w:r w:rsidRPr="00C4040C">
        <w:t xml:space="preserve"> </w:t>
      </w:r>
      <w:r w:rsidRPr="00C4040C">
        <w:br/>
        <w:t xml:space="preserve">сельского поселения </w:t>
      </w:r>
      <w:r w:rsidRPr="00C4040C">
        <w:br/>
      </w:r>
      <w:r w:rsidRPr="00C4040C">
        <w:br/>
        <w:t xml:space="preserve">№ 66 от 08.11.2012 г. </w:t>
      </w:r>
      <w:r w:rsidRPr="00C4040C">
        <w:br/>
      </w:r>
      <w:r w:rsidRPr="00C4040C">
        <w:br/>
        <w:t xml:space="preserve">Муниципальная целевая программа </w:t>
      </w:r>
      <w:r w:rsidRPr="00C4040C">
        <w:br/>
      </w:r>
      <w:r w:rsidRPr="00C4040C">
        <w:br/>
        <w:t xml:space="preserve">мероприятий, направленных на решение вопроса местного значения </w:t>
      </w:r>
      <w:r w:rsidRPr="00C4040C">
        <w:br/>
        <w:t xml:space="preserve">по организации сбора и вывоза бытовых отходов и мусора </w:t>
      </w:r>
      <w:r w:rsidRPr="00C4040C">
        <w:br/>
        <w:t xml:space="preserve">с территории </w:t>
      </w:r>
      <w:proofErr w:type="spellStart"/>
      <w:r w:rsidRPr="00C4040C">
        <w:t>Коломыцевского</w:t>
      </w:r>
      <w:proofErr w:type="spellEnd"/>
      <w:r w:rsidRPr="00C4040C">
        <w:t xml:space="preserve"> поселения </w:t>
      </w:r>
      <w:r w:rsidRPr="00C4040C">
        <w:br/>
        <w:t xml:space="preserve">Лискинского муниципального района на </w:t>
      </w:r>
      <w:proofErr w:type="gramStart"/>
      <w:r w:rsidRPr="00C4040C">
        <w:t>2012-2015</w:t>
      </w:r>
      <w:proofErr w:type="gramEnd"/>
      <w:r w:rsidRPr="00C4040C">
        <w:t xml:space="preserve"> годы. </w:t>
      </w:r>
      <w:r w:rsidRPr="00C4040C">
        <w:br/>
      </w:r>
      <w:r w:rsidRPr="00C4040C">
        <w:br/>
        <w:t xml:space="preserve">Заказчик: Администрация </w:t>
      </w:r>
      <w:proofErr w:type="spellStart"/>
      <w:r w:rsidRPr="00C4040C">
        <w:t>Коломыцевского</w:t>
      </w:r>
      <w:proofErr w:type="spellEnd"/>
      <w:r w:rsidRPr="00C4040C">
        <w:t xml:space="preserve"> поселения Лискинского муниципального района </w:t>
      </w:r>
      <w:r w:rsidRPr="00C4040C">
        <w:br/>
      </w:r>
      <w:r w:rsidRPr="00C4040C">
        <w:lastRenderedPageBreak/>
        <w:t xml:space="preserve">1. Цели программы: обеспечение бесперебойного вывоза бытовых отходов и мусора, поддержание благоприятного состояния окружающей среды </w:t>
      </w:r>
      <w:r w:rsidRPr="00C4040C">
        <w:br/>
      </w:r>
      <w:proofErr w:type="gramStart"/>
      <w:r w:rsidRPr="00C4040C">
        <w:t>2.Сроки</w:t>
      </w:r>
      <w:proofErr w:type="gramEnd"/>
      <w:r w:rsidRPr="00C4040C">
        <w:t xml:space="preserve"> реализации программы: 2012-2015 годы </w:t>
      </w:r>
      <w:r w:rsidRPr="00C4040C">
        <w:br/>
        <w:t xml:space="preserve">3.Перечень мероприятий программы, ожидаемые конечные результаты реализации и </w:t>
      </w:r>
      <w:r w:rsidRPr="00C4040C">
        <w:br/>
        <w:t xml:space="preserve">необходимый объем финансирования: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686"/>
        <w:gridCol w:w="768"/>
        <w:gridCol w:w="660"/>
        <w:gridCol w:w="921"/>
        <w:gridCol w:w="921"/>
        <w:gridCol w:w="921"/>
        <w:gridCol w:w="921"/>
        <w:gridCol w:w="537"/>
        <w:gridCol w:w="537"/>
        <w:gridCol w:w="537"/>
        <w:gridCol w:w="552"/>
      </w:tblGrid>
      <w:tr w:rsidR="00C4040C" w:rsidRPr="00C4040C" w14:paraId="2E9D3794" w14:textId="77777777" w:rsidTr="00C404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2322ECB" w14:textId="77777777" w:rsidR="00C4040C" w:rsidRPr="00C4040C" w:rsidRDefault="00C4040C" w:rsidP="00C4040C">
            <w:r w:rsidRPr="00C4040C">
              <w:t xml:space="preserve">№ </w:t>
            </w:r>
          </w:p>
          <w:p w14:paraId="6A39FA75" w14:textId="77777777" w:rsidR="00C4040C" w:rsidRPr="00C4040C" w:rsidRDefault="00C4040C" w:rsidP="00C4040C">
            <w:r w:rsidRPr="00C4040C"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4A5D1A" w14:textId="77777777" w:rsidR="00C4040C" w:rsidRPr="00C4040C" w:rsidRDefault="00C4040C" w:rsidP="00C4040C">
            <w:r w:rsidRPr="00C4040C">
              <w:t>Наименование мероприятия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E29F4A" w14:textId="77777777" w:rsidR="00C4040C" w:rsidRPr="00C4040C" w:rsidRDefault="00C4040C" w:rsidP="00C4040C">
            <w:r w:rsidRPr="00C4040C">
              <w:t>Ожидаемые конечные результаты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905A27C" w14:textId="77777777" w:rsidR="00C4040C" w:rsidRPr="00C4040C" w:rsidRDefault="00C4040C" w:rsidP="00C4040C">
            <w:r w:rsidRPr="00C4040C">
              <w:t>Срок исполнения мероприятия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376FA0" w14:textId="77777777" w:rsidR="00C4040C" w:rsidRPr="00C4040C" w:rsidRDefault="00C4040C" w:rsidP="00C4040C">
            <w:r w:rsidRPr="00C4040C">
              <w:t>объем финансирования</w:t>
            </w:r>
          </w:p>
          <w:p w14:paraId="21C21B47" w14:textId="77777777" w:rsidR="00C4040C" w:rsidRPr="00C4040C" w:rsidRDefault="00C4040C" w:rsidP="00C4040C">
            <w:r w:rsidRPr="00C4040C">
              <w:t>(</w:t>
            </w:r>
            <w:proofErr w:type="spellStart"/>
            <w:r w:rsidRPr="00C4040C">
              <w:t>тыс.руб</w:t>
            </w:r>
            <w:proofErr w:type="spellEnd"/>
            <w:r w:rsidRPr="00C4040C">
              <w:t>.)</w:t>
            </w:r>
          </w:p>
        </w:tc>
      </w:tr>
      <w:tr w:rsidR="00C4040C" w:rsidRPr="00C4040C" w14:paraId="3203375E" w14:textId="77777777" w:rsidTr="00C404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069F8DD" w14:textId="77777777" w:rsidR="00C4040C" w:rsidRPr="00C4040C" w:rsidRDefault="00C4040C" w:rsidP="00C4040C"/>
        </w:tc>
        <w:tc>
          <w:tcPr>
            <w:tcW w:w="0" w:type="auto"/>
            <w:vMerge/>
            <w:vAlign w:val="center"/>
            <w:hideMark/>
          </w:tcPr>
          <w:p w14:paraId="5C7D16CB" w14:textId="77777777" w:rsidR="00C4040C" w:rsidRPr="00C4040C" w:rsidRDefault="00C4040C" w:rsidP="00C4040C"/>
        </w:tc>
        <w:tc>
          <w:tcPr>
            <w:tcW w:w="0" w:type="auto"/>
            <w:vAlign w:val="center"/>
            <w:hideMark/>
          </w:tcPr>
          <w:p w14:paraId="45E041C9" w14:textId="77777777" w:rsidR="00C4040C" w:rsidRPr="00C4040C" w:rsidRDefault="00C4040C" w:rsidP="00C4040C">
            <w:r w:rsidRPr="00C4040C">
              <w:t>Ед. изм.</w:t>
            </w:r>
          </w:p>
        </w:tc>
        <w:tc>
          <w:tcPr>
            <w:tcW w:w="0" w:type="auto"/>
            <w:vAlign w:val="center"/>
            <w:hideMark/>
          </w:tcPr>
          <w:p w14:paraId="4748A645" w14:textId="77777777" w:rsidR="00C4040C" w:rsidRPr="00C4040C" w:rsidRDefault="00C4040C" w:rsidP="00C4040C">
            <w:r w:rsidRPr="00C4040C">
              <w:t>Кол-во</w:t>
            </w:r>
          </w:p>
        </w:tc>
        <w:tc>
          <w:tcPr>
            <w:tcW w:w="0" w:type="auto"/>
            <w:vAlign w:val="center"/>
            <w:hideMark/>
          </w:tcPr>
          <w:p w14:paraId="491F6E45" w14:textId="77777777" w:rsidR="00C4040C" w:rsidRPr="00C4040C" w:rsidRDefault="00C4040C" w:rsidP="00C4040C">
            <w:r w:rsidRPr="00C4040C">
              <w:t>2012г</w:t>
            </w:r>
          </w:p>
        </w:tc>
        <w:tc>
          <w:tcPr>
            <w:tcW w:w="0" w:type="auto"/>
            <w:vAlign w:val="center"/>
            <w:hideMark/>
          </w:tcPr>
          <w:p w14:paraId="55D638AA" w14:textId="77777777" w:rsidR="00C4040C" w:rsidRPr="00C4040C" w:rsidRDefault="00C4040C" w:rsidP="00C4040C">
            <w:r w:rsidRPr="00C4040C">
              <w:t>2013г</w:t>
            </w:r>
          </w:p>
        </w:tc>
        <w:tc>
          <w:tcPr>
            <w:tcW w:w="0" w:type="auto"/>
            <w:vAlign w:val="center"/>
            <w:hideMark/>
          </w:tcPr>
          <w:p w14:paraId="1648A54E" w14:textId="77777777" w:rsidR="00C4040C" w:rsidRPr="00C4040C" w:rsidRDefault="00C4040C" w:rsidP="00C4040C">
            <w:r w:rsidRPr="00C4040C">
              <w:t>2014г</w:t>
            </w:r>
          </w:p>
        </w:tc>
        <w:tc>
          <w:tcPr>
            <w:tcW w:w="0" w:type="auto"/>
            <w:vAlign w:val="center"/>
            <w:hideMark/>
          </w:tcPr>
          <w:p w14:paraId="7BFA691D" w14:textId="77777777" w:rsidR="00C4040C" w:rsidRPr="00C4040C" w:rsidRDefault="00C4040C" w:rsidP="00C4040C">
            <w:r w:rsidRPr="00C4040C">
              <w:t>2015 г</w:t>
            </w:r>
          </w:p>
        </w:tc>
        <w:tc>
          <w:tcPr>
            <w:tcW w:w="0" w:type="auto"/>
            <w:vAlign w:val="center"/>
            <w:hideMark/>
          </w:tcPr>
          <w:p w14:paraId="509F7E30" w14:textId="77777777" w:rsidR="00C4040C" w:rsidRPr="00C4040C" w:rsidRDefault="00C4040C" w:rsidP="00C4040C">
            <w:r w:rsidRPr="00C4040C">
              <w:t xml:space="preserve">2012 </w:t>
            </w:r>
          </w:p>
          <w:p w14:paraId="11B8CCA2" w14:textId="77777777" w:rsidR="00C4040C" w:rsidRPr="00C4040C" w:rsidRDefault="00C4040C" w:rsidP="00C4040C">
            <w:r w:rsidRPr="00C4040C">
              <w:t>г</w:t>
            </w:r>
          </w:p>
        </w:tc>
        <w:tc>
          <w:tcPr>
            <w:tcW w:w="0" w:type="auto"/>
            <w:vAlign w:val="center"/>
            <w:hideMark/>
          </w:tcPr>
          <w:p w14:paraId="798F2A7B" w14:textId="77777777" w:rsidR="00C4040C" w:rsidRPr="00C4040C" w:rsidRDefault="00C4040C" w:rsidP="00C4040C">
            <w:r w:rsidRPr="00C4040C">
              <w:t>2013</w:t>
            </w:r>
          </w:p>
          <w:p w14:paraId="045DA367" w14:textId="77777777" w:rsidR="00C4040C" w:rsidRPr="00C4040C" w:rsidRDefault="00C4040C" w:rsidP="00C4040C">
            <w:r w:rsidRPr="00C4040C">
              <w:t>г</w:t>
            </w:r>
          </w:p>
        </w:tc>
        <w:tc>
          <w:tcPr>
            <w:tcW w:w="0" w:type="auto"/>
            <w:vAlign w:val="center"/>
            <w:hideMark/>
          </w:tcPr>
          <w:p w14:paraId="17525D7E" w14:textId="77777777" w:rsidR="00C4040C" w:rsidRPr="00C4040C" w:rsidRDefault="00C4040C" w:rsidP="00C4040C">
            <w:r w:rsidRPr="00C4040C">
              <w:t>2014</w:t>
            </w:r>
          </w:p>
          <w:p w14:paraId="4DD971A8" w14:textId="77777777" w:rsidR="00C4040C" w:rsidRPr="00C4040C" w:rsidRDefault="00C4040C" w:rsidP="00C4040C">
            <w:r w:rsidRPr="00C4040C">
              <w:t>г</w:t>
            </w:r>
          </w:p>
        </w:tc>
        <w:tc>
          <w:tcPr>
            <w:tcW w:w="0" w:type="auto"/>
            <w:vAlign w:val="center"/>
            <w:hideMark/>
          </w:tcPr>
          <w:p w14:paraId="29EA0D6E" w14:textId="77777777" w:rsidR="00C4040C" w:rsidRPr="00C4040C" w:rsidRDefault="00C4040C" w:rsidP="00C4040C">
            <w:r w:rsidRPr="00C4040C">
              <w:t>2015</w:t>
            </w:r>
          </w:p>
          <w:p w14:paraId="1311EECF" w14:textId="77777777" w:rsidR="00C4040C" w:rsidRPr="00C4040C" w:rsidRDefault="00C4040C" w:rsidP="00C4040C">
            <w:r w:rsidRPr="00C4040C">
              <w:t>г</w:t>
            </w:r>
          </w:p>
        </w:tc>
      </w:tr>
      <w:tr w:rsidR="00C4040C" w:rsidRPr="00C4040C" w14:paraId="454FAF82" w14:textId="77777777" w:rsidTr="00C404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FE585" w14:textId="77777777" w:rsidR="00C4040C" w:rsidRPr="00C4040C" w:rsidRDefault="00C4040C" w:rsidP="00C4040C">
            <w:r w:rsidRPr="00C4040C">
              <w:t>1.</w:t>
            </w:r>
          </w:p>
        </w:tc>
        <w:tc>
          <w:tcPr>
            <w:tcW w:w="0" w:type="auto"/>
            <w:vAlign w:val="center"/>
            <w:hideMark/>
          </w:tcPr>
          <w:p w14:paraId="1FC4E706" w14:textId="77777777" w:rsidR="00C4040C" w:rsidRPr="00C4040C" w:rsidRDefault="00C4040C" w:rsidP="00C4040C">
            <w:r w:rsidRPr="00C4040C">
              <w:t xml:space="preserve">Вывоз бытовых отходов и мусора </w:t>
            </w:r>
          </w:p>
        </w:tc>
        <w:tc>
          <w:tcPr>
            <w:tcW w:w="0" w:type="auto"/>
            <w:vAlign w:val="center"/>
            <w:hideMark/>
          </w:tcPr>
          <w:p w14:paraId="5FDFA480" w14:textId="77777777" w:rsidR="00C4040C" w:rsidRPr="00C4040C" w:rsidRDefault="00C4040C" w:rsidP="00C4040C">
            <w:r w:rsidRPr="00C4040C">
              <w:t>куб. м.</w:t>
            </w:r>
          </w:p>
        </w:tc>
        <w:tc>
          <w:tcPr>
            <w:tcW w:w="0" w:type="auto"/>
            <w:vAlign w:val="center"/>
            <w:hideMark/>
          </w:tcPr>
          <w:p w14:paraId="21B69BBE" w14:textId="77777777" w:rsidR="00C4040C" w:rsidRPr="00C4040C" w:rsidRDefault="00C4040C" w:rsidP="00C4040C">
            <w:r w:rsidRPr="00C4040C">
              <w:t>414</w:t>
            </w:r>
          </w:p>
        </w:tc>
        <w:tc>
          <w:tcPr>
            <w:tcW w:w="0" w:type="auto"/>
            <w:vAlign w:val="center"/>
            <w:hideMark/>
          </w:tcPr>
          <w:p w14:paraId="7581884F" w14:textId="77777777" w:rsidR="00C4040C" w:rsidRPr="00C4040C" w:rsidRDefault="00C4040C" w:rsidP="00C4040C">
            <w:proofErr w:type="gramStart"/>
            <w:r w:rsidRPr="00C4040C">
              <w:t>В течении</w:t>
            </w:r>
            <w:proofErr w:type="gramEnd"/>
            <w:r w:rsidRPr="00C4040C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14:paraId="05573910" w14:textId="77777777" w:rsidR="00C4040C" w:rsidRPr="00C4040C" w:rsidRDefault="00C4040C" w:rsidP="00C4040C">
            <w:proofErr w:type="gramStart"/>
            <w:r w:rsidRPr="00C4040C">
              <w:t>В течении</w:t>
            </w:r>
            <w:proofErr w:type="gramEnd"/>
            <w:r w:rsidRPr="00C4040C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14:paraId="7E34BFC0" w14:textId="77777777" w:rsidR="00C4040C" w:rsidRPr="00C4040C" w:rsidRDefault="00C4040C" w:rsidP="00C4040C">
            <w:proofErr w:type="gramStart"/>
            <w:r w:rsidRPr="00C4040C">
              <w:t>В течении</w:t>
            </w:r>
            <w:proofErr w:type="gramEnd"/>
            <w:r w:rsidRPr="00C4040C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14:paraId="48AD17A5" w14:textId="77777777" w:rsidR="00C4040C" w:rsidRPr="00C4040C" w:rsidRDefault="00C4040C" w:rsidP="00C4040C">
            <w:proofErr w:type="gramStart"/>
            <w:r w:rsidRPr="00C4040C">
              <w:t>В течении</w:t>
            </w:r>
            <w:proofErr w:type="gramEnd"/>
            <w:r w:rsidRPr="00C4040C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14:paraId="3370E830" w14:textId="77777777" w:rsidR="00C4040C" w:rsidRPr="00C4040C" w:rsidRDefault="00C4040C" w:rsidP="00C4040C">
            <w:r w:rsidRPr="00C4040C">
              <w:t>20,0</w:t>
            </w:r>
          </w:p>
        </w:tc>
        <w:tc>
          <w:tcPr>
            <w:tcW w:w="0" w:type="auto"/>
            <w:vAlign w:val="center"/>
            <w:hideMark/>
          </w:tcPr>
          <w:p w14:paraId="0D884BB6" w14:textId="77777777" w:rsidR="00C4040C" w:rsidRPr="00C4040C" w:rsidRDefault="00C4040C" w:rsidP="00C4040C">
            <w:r w:rsidRPr="00C4040C">
              <w:t>21,0</w:t>
            </w:r>
          </w:p>
        </w:tc>
        <w:tc>
          <w:tcPr>
            <w:tcW w:w="0" w:type="auto"/>
            <w:vAlign w:val="center"/>
            <w:hideMark/>
          </w:tcPr>
          <w:p w14:paraId="40CD4987" w14:textId="77777777" w:rsidR="00C4040C" w:rsidRPr="00C4040C" w:rsidRDefault="00C4040C" w:rsidP="00C4040C">
            <w:r w:rsidRPr="00C4040C">
              <w:t>22,0</w:t>
            </w:r>
          </w:p>
        </w:tc>
        <w:tc>
          <w:tcPr>
            <w:tcW w:w="0" w:type="auto"/>
            <w:vAlign w:val="center"/>
            <w:hideMark/>
          </w:tcPr>
          <w:p w14:paraId="1E8A93AA" w14:textId="77777777" w:rsidR="00C4040C" w:rsidRPr="00C4040C" w:rsidRDefault="00C4040C" w:rsidP="00C4040C">
            <w:r w:rsidRPr="00C4040C">
              <w:t>23,0</w:t>
            </w:r>
          </w:p>
        </w:tc>
      </w:tr>
    </w:tbl>
    <w:p w14:paraId="1D0CE466" w14:textId="77777777" w:rsidR="00C4040C" w:rsidRPr="00C4040C" w:rsidRDefault="00C4040C" w:rsidP="00C4040C"/>
    <w:p w14:paraId="12A2CC30" w14:textId="77777777" w:rsidR="00C4040C" w:rsidRPr="00C4040C" w:rsidRDefault="00C4040C" w:rsidP="00C4040C">
      <w:r w:rsidRPr="00C4040C">
        <w:t xml:space="preserve">4.Обоснования и расчеты финансирования: в соответствии с Приложением №1 </w:t>
      </w:r>
      <w:r w:rsidRPr="00C4040C">
        <w:br/>
      </w:r>
      <w:r w:rsidRPr="00C4040C">
        <w:br/>
      </w:r>
      <w:r w:rsidRPr="00C4040C">
        <w:rPr>
          <w:b/>
          <w:bCs/>
        </w:rPr>
        <w:t>Приложение №1</w:t>
      </w:r>
      <w:r w:rsidRPr="00C4040C">
        <w:t> </w:t>
      </w:r>
    </w:p>
    <w:p w14:paraId="0A800A95" w14:textId="77777777" w:rsidR="00C4040C" w:rsidRPr="00C4040C" w:rsidRDefault="00C4040C" w:rsidP="00C4040C">
      <w:r w:rsidRPr="00C4040C">
        <w:t xml:space="preserve"> к муниципальной целевой программе </w:t>
      </w:r>
    </w:p>
    <w:p w14:paraId="6D22B1FF" w14:textId="77777777" w:rsidR="00C4040C" w:rsidRPr="00C4040C" w:rsidRDefault="00C4040C" w:rsidP="00C4040C">
      <w:r w:rsidRPr="00C4040C">
        <w:t xml:space="preserve">Предварительный расчет к муниципальной целевой программе </w:t>
      </w:r>
      <w:r w:rsidRPr="00C4040C">
        <w:br/>
        <w:t xml:space="preserve">по организации сбора и вывоза бытовых отходов и мусора (далее — отходов) с те на 2012-2015годы </w:t>
      </w:r>
    </w:p>
    <w:p w14:paraId="6713627E" w14:textId="77777777" w:rsidR="00C4040C" w:rsidRPr="00C4040C" w:rsidRDefault="00C4040C" w:rsidP="00C4040C">
      <w:r w:rsidRPr="00C4040C">
        <w:t xml:space="preserve">Приобретение ГСМ для заправки трактора  </w:t>
      </w:r>
      <w:r w:rsidRPr="00C4040C">
        <w:br/>
      </w:r>
      <w:r w:rsidRPr="00C4040C">
        <w:br/>
        <w:t xml:space="preserve">2012 год </w:t>
      </w:r>
      <w:r w:rsidRPr="00C4040C">
        <w:br/>
        <w:t xml:space="preserve">12 л ГСМ - в неделю </w:t>
      </w:r>
      <w:r w:rsidRPr="00C4040C">
        <w:br/>
        <w:t xml:space="preserve">На месяц 12х4=48лх30 </w:t>
      </w:r>
      <w:proofErr w:type="gramStart"/>
      <w:r w:rsidRPr="00C4040C">
        <w:t>руб.(</w:t>
      </w:r>
      <w:proofErr w:type="gramEnd"/>
      <w:r w:rsidRPr="00C4040C">
        <w:t xml:space="preserve">стоимость 1 л. ГСМ) = 1440 руб.  </w:t>
      </w:r>
      <w:r w:rsidRPr="00C4040C">
        <w:br/>
        <w:t xml:space="preserve">На год 1440 рубх12 м-ц = 17280 руб. </w:t>
      </w:r>
      <w:r w:rsidRPr="00C4040C">
        <w:br/>
        <w:t xml:space="preserve">На </w:t>
      </w:r>
      <w:proofErr w:type="spellStart"/>
      <w:r w:rsidRPr="00C4040C">
        <w:t>приоретение</w:t>
      </w:r>
      <w:proofErr w:type="spellEnd"/>
      <w:r w:rsidRPr="00C4040C">
        <w:t xml:space="preserve"> з/частей - 2720 руб.  </w:t>
      </w:r>
      <w:r w:rsidRPr="00C4040C">
        <w:br/>
      </w:r>
      <w:proofErr w:type="gramStart"/>
      <w:r w:rsidRPr="00C4040C">
        <w:t>ИТОГО :</w:t>
      </w:r>
      <w:proofErr w:type="gramEnd"/>
      <w:r w:rsidRPr="00C4040C">
        <w:t xml:space="preserve"> 20000 рублей  </w:t>
      </w:r>
      <w:r w:rsidRPr="00C4040C">
        <w:br/>
        <w:t xml:space="preserve">2013 год увеличение стоимости ГСМ на 5,5% -21000 тыс. руб. </w:t>
      </w:r>
      <w:r w:rsidRPr="00C4040C">
        <w:br/>
        <w:t xml:space="preserve">2014 год увеличение стоимости ГСМ на 5,0% -22000 </w:t>
      </w:r>
      <w:proofErr w:type="spellStart"/>
      <w:r w:rsidRPr="00C4040C">
        <w:t>т.руб</w:t>
      </w:r>
      <w:proofErr w:type="spellEnd"/>
      <w:r w:rsidRPr="00C4040C">
        <w:t xml:space="preserve">. </w:t>
      </w:r>
      <w:r w:rsidRPr="00C4040C">
        <w:br/>
        <w:t xml:space="preserve">2015 год увеличение стоимости ГСМ на 5,0% - 23000 </w:t>
      </w:r>
      <w:proofErr w:type="spellStart"/>
      <w:r w:rsidRPr="00C4040C">
        <w:t>т.руб</w:t>
      </w:r>
      <w:proofErr w:type="spellEnd"/>
      <w:r w:rsidRPr="00C4040C">
        <w:t xml:space="preserve">. </w:t>
      </w:r>
    </w:p>
    <w:p w14:paraId="1CD4561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4E"/>
    <w:rsid w:val="00312C96"/>
    <w:rsid w:val="005A7B2A"/>
    <w:rsid w:val="008D6E62"/>
    <w:rsid w:val="00974718"/>
    <w:rsid w:val="00C4040C"/>
    <w:rsid w:val="00C81128"/>
    <w:rsid w:val="00F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2EB5-6D2F-4237-87E3-CFAF6E1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4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4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9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49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49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49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49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49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4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4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49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4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49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4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49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4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2024-09-11T12:57:00Z</dcterms:created>
  <dcterms:modified xsi:type="dcterms:W3CDTF">2024-09-11T12:57:00Z</dcterms:modified>
</cp:coreProperties>
</file>