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D6993" w14:textId="77777777" w:rsidR="00DD655C" w:rsidRPr="00DD655C" w:rsidRDefault="00DD655C" w:rsidP="00DD655C">
      <w:r w:rsidRPr="00DD655C">
        <w:t xml:space="preserve">АДМИНИСТРАЦИЯ </w:t>
      </w:r>
      <w:r w:rsidRPr="00DD655C">
        <w:br/>
        <w:t xml:space="preserve">КОЛОМЫЦЕВСКОГО СЕЛЬСКОГО ПОСЕЛЕНИЯ </w:t>
      </w:r>
      <w:r w:rsidRPr="00DD655C">
        <w:br/>
        <w:t xml:space="preserve">ЛИСКИНСКОГО МУНИЦИПАЛЬНОГО РАЙОНА </w:t>
      </w:r>
      <w:r w:rsidRPr="00DD655C">
        <w:br/>
        <w:t xml:space="preserve">ВОРОНЕЖСКОЙ ОБЛАСТИ </w:t>
      </w:r>
      <w:r w:rsidRPr="00DD655C">
        <w:br/>
      </w:r>
      <w:r w:rsidRPr="00DD655C">
        <w:br/>
        <w:t xml:space="preserve">ПОСТАНОВЛЕНИЕ </w:t>
      </w:r>
      <w:r w:rsidRPr="00DD655C">
        <w:br/>
      </w:r>
      <w:r w:rsidRPr="00DD655C">
        <w:br/>
        <w:t xml:space="preserve">08 ноября 2012 года № 68 </w:t>
      </w:r>
      <w:r w:rsidRPr="00DD655C">
        <w:br/>
        <w:t xml:space="preserve">село Коломыцево </w:t>
      </w:r>
      <w:r w:rsidRPr="00DD655C">
        <w:br/>
      </w:r>
      <w:r w:rsidRPr="00DD655C">
        <w:br/>
        <w:t xml:space="preserve">О внесении изменений и дополнений в постановление администрации </w:t>
      </w:r>
      <w:r w:rsidRPr="00DD655C">
        <w:br/>
        <w:t xml:space="preserve">Коломыцевского сельского поселения Лискинского муниципального </w:t>
      </w:r>
      <w:r w:rsidRPr="00DD655C">
        <w:br/>
        <w:t xml:space="preserve">района Воронежской области от 20.12.2011 г. № 87 </w:t>
      </w:r>
      <w:r w:rsidRPr="00DD655C">
        <w:br/>
        <w:t xml:space="preserve">«Об утверждении ведомственной целевой Программы </w:t>
      </w:r>
      <w:r w:rsidRPr="00DD655C">
        <w:br/>
        <w:t xml:space="preserve">«Развитие и сохранение культуры на 2012-2014 гг.»» </w:t>
      </w:r>
      <w:r w:rsidRPr="00DD655C">
        <w:br/>
      </w:r>
      <w:r w:rsidRPr="00DD655C">
        <w:br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а также в целях обеспечение конституционного права граждан поселения на доступ к культурным ценностям, обеспечение свободы творчества и прав граждан поселения на участие в культурной жизни администрация Коломыцевского сельского поселения </w:t>
      </w:r>
      <w:r w:rsidRPr="00DD655C">
        <w:br/>
      </w:r>
      <w:r w:rsidRPr="00DD655C">
        <w:br/>
        <w:t xml:space="preserve">ПОСТАНОВЛЯЕТ: </w:t>
      </w:r>
      <w:r w:rsidRPr="00DD655C">
        <w:br/>
      </w:r>
      <w:r w:rsidRPr="00DD655C">
        <w:br/>
        <w:t xml:space="preserve">1. Внести изменения и дополнения в постановление администрации </w:t>
      </w:r>
      <w:r w:rsidRPr="00DD655C">
        <w:br/>
        <w:t xml:space="preserve">Коломыцевского сельского поселения Лискинского муниципального района Воронежской области от 20.12.2011 г. № 87 «Об утверждении ведомственной целевой Программы </w:t>
      </w:r>
      <w:r w:rsidRPr="00DD655C">
        <w:br/>
        <w:t xml:space="preserve">«Развитие и сохранение культуры на 2012-2014 гг.»» </w:t>
      </w:r>
      <w:r w:rsidRPr="00DD655C">
        <w:br/>
        <w:t xml:space="preserve">1. Наименование Программы изложить в следующей редакции: «Развитие и сохранение культуры на 2012-2015 гг.» </w:t>
      </w:r>
      <w:r w:rsidRPr="00DD655C">
        <w:br/>
        <w:t xml:space="preserve">2. Паспорт программы пункт «Сроки реализации Программы» изложить в следующей редакции: « 2012-2015 годы»; </w:t>
      </w:r>
      <w:r w:rsidRPr="00DD655C">
        <w:br/>
        <w:t xml:space="preserve">пункт «Объемы и источники финансирования Программы» изложить в следующей редакции: «Бюджет поселения – 2392,6 тыс. руб. в том числе </w:t>
      </w:r>
      <w:r w:rsidRPr="00DD655C">
        <w:br/>
        <w:t xml:space="preserve">2012 год-536,6 тыс. руб. </w:t>
      </w:r>
      <w:r w:rsidRPr="00DD655C">
        <w:br/>
        <w:t xml:space="preserve">2013 год-613 тыс. руб. </w:t>
      </w:r>
      <w:r w:rsidRPr="00DD655C">
        <w:br/>
        <w:t xml:space="preserve">2014 год-619 тыс. руб. </w:t>
      </w:r>
      <w:r w:rsidRPr="00DD655C">
        <w:br/>
        <w:t xml:space="preserve">2015 год-624 тыс. руб. </w:t>
      </w:r>
      <w:r w:rsidRPr="00DD655C">
        <w:br/>
        <w:t xml:space="preserve">3. Пункт 3 «Описание ожидаемых результатов Программы» таблицу № 1 изложить в следующей редакции:  </w:t>
      </w:r>
    </w:p>
    <w:p w14:paraId="391816BA" w14:textId="77777777" w:rsidR="00DD655C" w:rsidRPr="00DD655C" w:rsidRDefault="00DD655C" w:rsidP="00DD655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9"/>
        <w:gridCol w:w="1561"/>
        <w:gridCol w:w="672"/>
        <w:gridCol w:w="613"/>
        <w:gridCol w:w="672"/>
        <w:gridCol w:w="628"/>
      </w:tblGrid>
      <w:tr w:rsidR="00DD655C" w:rsidRPr="00DD655C" w14:paraId="013A7F97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2CADBE" w14:textId="77777777" w:rsidR="00DD655C" w:rsidRPr="00DD655C" w:rsidRDefault="00DD655C" w:rsidP="00DD655C">
            <w:r w:rsidRPr="00DD655C">
              <w:t>Наименование целей и задач и индикаторов</w:t>
            </w:r>
          </w:p>
        </w:tc>
        <w:tc>
          <w:tcPr>
            <w:tcW w:w="0" w:type="auto"/>
            <w:vAlign w:val="center"/>
            <w:hideMark/>
          </w:tcPr>
          <w:p w14:paraId="09123981" w14:textId="77777777" w:rsidR="00DD655C" w:rsidRPr="00DD655C" w:rsidRDefault="00DD655C" w:rsidP="00DD655C">
            <w:r w:rsidRPr="00DD655C">
              <w:t>единица измерения</w:t>
            </w:r>
          </w:p>
          <w:p w14:paraId="1B34B77F" w14:textId="77777777" w:rsidR="00DD655C" w:rsidRPr="00DD655C" w:rsidRDefault="00DD655C" w:rsidP="00DD655C">
            <w:r w:rsidRPr="00DD655C">
              <w:t>целевого индикатора</w:t>
            </w:r>
          </w:p>
        </w:tc>
        <w:tc>
          <w:tcPr>
            <w:tcW w:w="0" w:type="auto"/>
            <w:vAlign w:val="center"/>
            <w:hideMark/>
          </w:tcPr>
          <w:p w14:paraId="50704E5D" w14:textId="77777777" w:rsidR="00DD655C" w:rsidRPr="00DD655C" w:rsidRDefault="00DD655C" w:rsidP="00DD655C">
            <w:r w:rsidRPr="00DD655C">
              <w:t>2012г.</w:t>
            </w:r>
          </w:p>
        </w:tc>
        <w:tc>
          <w:tcPr>
            <w:tcW w:w="0" w:type="auto"/>
            <w:vAlign w:val="center"/>
            <w:hideMark/>
          </w:tcPr>
          <w:p w14:paraId="7F7B2DB5" w14:textId="77777777" w:rsidR="00DD655C" w:rsidRPr="00DD655C" w:rsidRDefault="00DD655C" w:rsidP="00DD655C">
            <w:r w:rsidRPr="00DD655C">
              <w:t>2013г</w:t>
            </w:r>
          </w:p>
        </w:tc>
        <w:tc>
          <w:tcPr>
            <w:tcW w:w="0" w:type="auto"/>
            <w:vAlign w:val="center"/>
            <w:hideMark/>
          </w:tcPr>
          <w:p w14:paraId="3395767C" w14:textId="77777777" w:rsidR="00DD655C" w:rsidRPr="00DD655C" w:rsidRDefault="00DD655C" w:rsidP="00DD655C">
            <w:r w:rsidRPr="00DD655C">
              <w:t>2014г.</w:t>
            </w:r>
          </w:p>
        </w:tc>
        <w:tc>
          <w:tcPr>
            <w:tcW w:w="0" w:type="auto"/>
            <w:vAlign w:val="center"/>
            <w:hideMark/>
          </w:tcPr>
          <w:p w14:paraId="07EF4519" w14:textId="77777777" w:rsidR="00DD655C" w:rsidRPr="00DD655C" w:rsidRDefault="00DD655C" w:rsidP="00DD655C">
            <w:r w:rsidRPr="00DD655C">
              <w:t>2015г</w:t>
            </w:r>
          </w:p>
        </w:tc>
      </w:tr>
      <w:tr w:rsidR="00DD655C" w:rsidRPr="00DD655C" w14:paraId="1CBDC369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D7D7A" w14:textId="77777777" w:rsidR="00DD655C" w:rsidRPr="00DD655C" w:rsidRDefault="00DD655C" w:rsidP="00DD655C">
            <w:r w:rsidRPr="00DD655C">
              <w:t>Цель1: Обеспечение прав граждан поселения на доступ к культурным ценностям</w:t>
            </w:r>
          </w:p>
        </w:tc>
        <w:tc>
          <w:tcPr>
            <w:tcW w:w="0" w:type="auto"/>
            <w:vAlign w:val="center"/>
            <w:hideMark/>
          </w:tcPr>
          <w:p w14:paraId="1E037EF3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0729F61D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6FD37519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1E4033A0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20093833" w14:textId="77777777" w:rsidR="00DD655C" w:rsidRPr="00DD655C" w:rsidRDefault="00DD655C" w:rsidP="00DD655C"/>
        </w:tc>
      </w:tr>
      <w:tr w:rsidR="00DD655C" w:rsidRPr="00DD655C" w14:paraId="592BDF92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E668A" w14:textId="77777777" w:rsidR="00DD655C" w:rsidRPr="00DD655C" w:rsidRDefault="00DD655C" w:rsidP="00DD655C">
            <w:r w:rsidRPr="00DD655C">
              <w:lastRenderedPageBreak/>
              <w:t>Задача1.Увеличение числа мастеров декоративно-прикладного творчества</w:t>
            </w:r>
          </w:p>
        </w:tc>
        <w:tc>
          <w:tcPr>
            <w:tcW w:w="0" w:type="auto"/>
            <w:vAlign w:val="center"/>
            <w:hideMark/>
          </w:tcPr>
          <w:p w14:paraId="58B09C57" w14:textId="77777777" w:rsidR="00DD655C" w:rsidRPr="00DD655C" w:rsidRDefault="00DD655C" w:rsidP="00DD655C">
            <w:r w:rsidRPr="00DD655C">
              <w:t>человек</w:t>
            </w:r>
          </w:p>
        </w:tc>
        <w:tc>
          <w:tcPr>
            <w:tcW w:w="0" w:type="auto"/>
            <w:vAlign w:val="center"/>
            <w:hideMark/>
          </w:tcPr>
          <w:p w14:paraId="0A6A9824" w14:textId="77777777" w:rsidR="00DD655C" w:rsidRPr="00DD655C" w:rsidRDefault="00DD655C" w:rsidP="00DD655C">
            <w:r w:rsidRPr="00DD655C">
              <w:t>1</w:t>
            </w:r>
          </w:p>
        </w:tc>
        <w:tc>
          <w:tcPr>
            <w:tcW w:w="0" w:type="auto"/>
            <w:vAlign w:val="center"/>
            <w:hideMark/>
          </w:tcPr>
          <w:p w14:paraId="365B4B16" w14:textId="77777777" w:rsidR="00DD655C" w:rsidRPr="00DD655C" w:rsidRDefault="00DD655C" w:rsidP="00DD655C">
            <w:r w:rsidRPr="00DD655C">
              <w:t>1</w:t>
            </w:r>
          </w:p>
        </w:tc>
        <w:tc>
          <w:tcPr>
            <w:tcW w:w="0" w:type="auto"/>
            <w:vAlign w:val="center"/>
            <w:hideMark/>
          </w:tcPr>
          <w:p w14:paraId="675C52B2" w14:textId="77777777" w:rsidR="00DD655C" w:rsidRPr="00DD655C" w:rsidRDefault="00DD655C" w:rsidP="00DD655C">
            <w:r w:rsidRPr="00DD655C">
              <w:t>1</w:t>
            </w:r>
          </w:p>
        </w:tc>
        <w:tc>
          <w:tcPr>
            <w:tcW w:w="0" w:type="auto"/>
            <w:vAlign w:val="center"/>
            <w:hideMark/>
          </w:tcPr>
          <w:p w14:paraId="5BDD7059" w14:textId="77777777" w:rsidR="00DD655C" w:rsidRPr="00DD655C" w:rsidRDefault="00DD655C" w:rsidP="00DD655C">
            <w:r w:rsidRPr="00DD655C">
              <w:t>1</w:t>
            </w:r>
          </w:p>
        </w:tc>
      </w:tr>
      <w:tr w:rsidR="00DD655C" w:rsidRPr="00DD655C" w14:paraId="72BDEBE0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CCAB2" w14:textId="77777777" w:rsidR="00DD655C" w:rsidRPr="00DD655C" w:rsidRDefault="00DD655C" w:rsidP="00DD655C">
            <w:r w:rsidRPr="00DD655C">
              <w:t>Задача2. Создание условий для улучшения доступа граждан поселения к информации и знаниям.</w:t>
            </w:r>
          </w:p>
        </w:tc>
        <w:tc>
          <w:tcPr>
            <w:tcW w:w="0" w:type="auto"/>
            <w:vAlign w:val="center"/>
            <w:hideMark/>
          </w:tcPr>
          <w:p w14:paraId="6868BC4B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150C7AD8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1AD162AC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6DC32EC8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73E6A7BD" w14:textId="77777777" w:rsidR="00DD655C" w:rsidRPr="00DD655C" w:rsidRDefault="00DD655C" w:rsidP="00DD655C"/>
        </w:tc>
      </w:tr>
      <w:tr w:rsidR="00DD655C" w:rsidRPr="00DD655C" w14:paraId="0053C435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0EF811" w14:textId="77777777" w:rsidR="00DD655C" w:rsidRPr="00DD655C" w:rsidRDefault="00DD655C" w:rsidP="00DD655C">
            <w:r w:rsidRPr="00DD655C">
              <w:t>Увеличение количества экземпляров библиотечного фонда общедоступной библиотеки на 500 читателей (по сравнению с прошлым годом)</w:t>
            </w:r>
          </w:p>
        </w:tc>
        <w:tc>
          <w:tcPr>
            <w:tcW w:w="0" w:type="auto"/>
            <w:vAlign w:val="center"/>
            <w:hideMark/>
          </w:tcPr>
          <w:p w14:paraId="084FA295" w14:textId="77777777" w:rsidR="00DD655C" w:rsidRPr="00DD655C" w:rsidRDefault="00DD655C" w:rsidP="00DD655C">
            <w:r w:rsidRPr="00DD655C">
              <w:t>штук</w:t>
            </w:r>
          </w:p>
        </w:tc>
        <w:tc>
          <w:tcPr>
            <w:tcW w:w="0" w:type="auto"/>
            <w:vAlign w:val="center"/>
            <w:hideMark/>
          </w:tcPr>
          <w:p w14:paraId="721CF216" w14:textId="77777777" w:rsidR="00DD655C" w:rsidRPr="00DD655C" w:rsidRDefault="00DD655C" w:rsidP="00DD655C">
            <w:r w:rsidRPr="00DD655C">
              <w:t>7,4</w:t>
            </w:r>
          </w:p>
        </w:tc>
        <w:tc>
          <w:tcPr>
            <w:tcW w:w="0" w:type="auto"/>
            <w:vAlign w:val="center"/>
            <w:hideMark/>
          </w:tcPr>
          <w:p w14:paraId="5B802C87" w14:textId="77777777" w:rsidR="00DD655C" w:rsidRPr="00DD655C" w:rsidRDefault="00DD655C" w:rsidP="00DD655C">
            <w:r w:rsidRPr="00DD655C">
              <w:t>7,5</w:t>
            </w:r>
          </w:p>
        </w:tc>
        <w:tc>
          <w:tcPr>
            <w:tcW w:w="0" w:type="auto"/>
            <w:vAlign w:val="center"/>
            <w:hideMark/>
          </w:tcPr>
          <w:p w14:paraId="5F391EAB" w14:textId="77777777" w:rsidR="00DD655C" w:rsidRPr="00DD655C" w:rsidRDefault="00DD655C" w:rsidP="00DD655C">
            <w:r w:rsidRPr="00DD655C">
              <w:t>7,6</w:t>
            </w:r>
          </w:p>
        </w:tc>
        <w:tc>
          <w:tcPr>
            <w:tcW w:w="0" w:type="auto"/>
            <w:vAlign w:val="center"/>
            <w:hideMark/>
          </w:tcPr>
          <w:p w14:paraId="2D5A67FB" w14:textId="77777777" w:rsidR="00DD655C" w:rsidRPr="00DD655C" w:rsidRDefault="00DD655C" w:rsidP="00DD655C">
            <w:r w:rsidRPr="00DD655C">
              <w:t>7,7</w:t>
            </w:r>
          </w:p>
        </w:tc>
      </w:tr>
      <w:tr w:rsidR="00DD655C" w:rsidRPr="00DD655C" w14:paraId="02D4415B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9AC553" w14:textId="77777777" w:rsidR="00DD655C" w:rsidRPr="00DD655C" w:rsidRDefault="00DD655C" w:rsidP="00DD655C">
            <w:r w:rsidRPr="00DD655C">
              <w:t>Увеличение количества посещений общедоступной библиотеки на 500 читателей (по сравнению с прошлым годом)</w:t>
            </w:r>
          </w:p>
        </w:tc>
        <w:tc>
          <w:tcPr>
            <w:tcW w:w="0" w:type="auto"/>
            <w:vAlign w:val="center"/>
            <w:hideMark/>
          </w:tcPr>
          <w:p w14:paraId="5490D11A" w14:textId="77777777" w:rsidR="00DD655C" w:rsidRPr="00DD655C" w:rsidRDefault="00DD655C" w:rsidP="00DD655C">
            <w:r w:rsidRPr="00DD655C">
              <w:t>коэффициент</w:t>
            </w:r>
          </w:p>
        </w:tc>
        <w:tc>
          <w:tcPr>
            <w:tcW w:w="0" w:type="auto"/>
            <w:vAlign w:val="center"/>
            <w:hideMark/>
          </w:tcPr>
          <w:p w14:paraId="52B2B367" w14:textId="77777777" w:rsidR="00DD655C" w:rsidRPr="00DD655C" w:rsidRDefault="00DD655C" w:rsidP="00DD655C">
            <w:r w:rsidRPr="00DD655C">
              <w:t>1</w:t>
            </w:r>
          </w:p>
        </w:tc>
        <w:tc>
          <w:tcPr>
            <w:tcW w:w="0" w:type="auto"/>
            <w:vAlign w:val="center"/>
            <w:hideMark/>
          </w:tcPr>
          <w:p w14:paraId="2C9951E8" w14:textId="77777777" w:rsidR="00DD655C" w:rsidRPr="00DD655C" w:rsidRDefault="00DD655C" w:rsidP="00DD655C">
            <w:r w:rsidRPr="00DD655C">
              <w:t>1</w:t>
            </w:r>
          </w:p>
        </w:tc>
        <w:tc>
          <w:tcPr>
            <w:tcW w:w="0" w:type="auto"/>
            <w:vAlign w:val="center"/>
            <w:hideMark/>
          </w:tcPr>
          <w:p w14:paraId="10E802CE" w14:textId="77777777" w:rsidR="00DD655C" w:rsidRPr="00DD655C" w:rsidRDefault="00DD655C" w:rsidP="00DD655C">
            <w:r w:rsidRPr="00DD655C">
              <w:t>1</w:t>
            </w:r>
          </w:p>
        </w:tc>
        <w:tc>
          <w:tcPr>
            <w:tcW w:w="0" w:type="auto"/>
            <w:vAlign w:val="center"/>
            <w:hideMark/>
          </w:tcPr>
          <w:p w14:paraId="2FC0644A" w14:textId="77777777" w:rsidR="00DD655C" w:rsidRPr="00DD655C" w:rsidRDefault="00DD655C" w:rsidP="00DD655C">
            <w:r w:rsidRPr="00DD655C">
              <w:t>1</w:t>
            </w:r>
          </w:p>
        </w:tc>
      </w:tr>
      <w:tr w:rsidR="00DD655C" w:rsidRPr="00DD655C" w14:paraId="43791216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BE4B3" w14:textId="77777777" w:rsidR="00DD655C" w:rsidRPr="00DD655C" w:rsidRDefault="00DD655C" w:rsidP="00DD655C">
            <w:r w:rsidRPr="00DD655C">
              <w:t>Цель 2: Обеспечение свободы творчества и прав граждан поселения на участие в культурной жизни</w:t>
            </w:r>
          </w:p>
        </w:tc>
        <w:tc>
          <w:tcPr>
            <w:tcW w:w="0" w:type="auto"/>
            <w:vAlign w:val="center"/>
            <w:hideMark/>
          </w:tcPr>
          <w:p w14:paraId="45E17A0D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76141917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7C13756C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118CA9FF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5C62558E" w14:textId="77777777" w:rsidR="00DD655C" w:rsidRPr="00DD655C" w:rsidRDefault="00DD655C" w:rsidP="00DD655C"/>
        </w:tc>
      </w:tr>
      <w:tr w:rsidR="00DD655C" w:rsidRPr="00DD655C" w14:paraId="2DE93047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B7A63E" w14:textId="77777777" w:rsidR="00DD655C" w:rsidRPr="00DD655C" w:rsidRDefault="00DD655C" w:rsidP="00DD655C">
            <w:r w:rsidRPr="00DD655C">
              <w:t>Задача 1. Сохранение и развитие творческого потенциала района</w:t>
            </w:r>
          </w:p>
        </w:tc>
        <w:tc>
          <w:tcPr>
            <w:tcW w:w="0" w:type="auto"/>
            <w:vAlign w:val="center"/>
            <w:hideMark/>
          </w:tcPr>
          <w:p w14:paraId="1E71609B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7E93EA1B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0B88F8CF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20BDDF5D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2F2EB52C" w14:textId="77777777" w:rsidR="00DD655C" w:rsidRPr="00DD655C" w:rsidRDefault="00DD655C" w:rsidP="00DD655C"/>
        </w:tc>
      </w:tr>
      <w:tr w:rsidR="00DD655C" w:rsidRPr="00DD655C" w14:paraId="57C41EBC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EDDEB8" w14:textId="77777777" w:rsidR="00DD655C" w:rsidRPr="00DD655C" w:rsidRDefault="00DD655C" w:rsidP="00DD655C">
            <w:r w:rsidRPr="00DD655C">
              <w:t>Увеличение количества посетителей учреждений культуры досугового типа на 1000 человек (по сравнению с прошлым годом)0,5</w:t>
            </w:r>
          </w:p>
        </w:tc>
        <w:tc>
          <w:tcPr>
            <w:tcW w:w="0" w:type="auto"/>
            <w:vAlign w:val="center"/>
            <w:hideMark/>
          </w:tcPr>
          <w:p w14:paraId="71862B42" w14:textId="77777777" w:rsidR="00DD655C" w:rsidRPr="00DD655C" w:rsidRDefault="00DD655C" w:rsidP="00DD655C">
            <w:r w:rsidRPr="00DD655C">
              <w:t>коэффициент</w:t>
            </w:r>
          </w:p>
        </w:tc>
        <w:tc>
          <w:tcPr>
            <w:tcW w:w="0" w:type="auto"/>
            <w:vAlign w:val="center"/>
            <w:hideMark/>
          </w:tcPr>
          <w:p w14:paraId="43366AD4" w14:textId="77777777" w:rsidR="00DD655C" w:rsidRPr="00DD655C" w:rsidRDefault="00DD655C" w:rsidP="00DD655C">
            <w:r w:rsidRPr="00DD655C">
              <w:t>0,5</w:t>
            </w:r>
          </w:p>
        </w:tc>
        <w:tc>
          <w:tcPr>
            <w:tcW w:w="0" w:type="auto"/>
            <w:vAlign w:val="center"/>
            <w:hideMark/>
          </w:tcPr>
          <w:p w14:paraId="19AD1791" w14:textId="77777777" w:rsidR="00DD655C" w:rsidRPr="00DD655C" w:rsidRDefault="00DD655C" w:rsidP="00DD655C">
            <w:r w:rsidRPr="00DD655C">
              <w:t>0,6</w:t>
            </w:r>
          </w:p>
        </w:tc>
        <w:tc>
          <w:tcPr>
            <w:tcW w:w="0" w:type="auto"/>
            <w:vAlign w:val="center"/>
            <w:hideMark/>
          </w:tcPr>
          <w:p w14:paraId="206DD345" w14:textId="77777777" w:rsidR="00DD655C" w:rsidRPr="00DD655C" w:rsidRDefault="00DD655C" w:rsidP="00DD655C">
            <w:r w:rsidRPr="00DD655C">
              <w:t>0,7</w:t>
            </w:r>
          </w:p>
        </w:tc>
        <w:tc>
          <w:tcPr>
            <w:tcW w:w="0" w:type="auto"/>
            <w:vAlign w:val="center"/>
            <w:hideMark/>
          </w:tcPr>
          <w:p w14:paraId="304EBD62" w14:textId="77777777" w:rsidR="00DD655C" w:rsidRPr="00DD655C" w:rsidRDefault="00DD655C" w:rsidP="00DD655C">
            <w:r w:rsidRPr="00DD655C">
              <w:t>0,7</w:t>
            </w:r>
          </w:p>
        </w:tc>
      </w:tr>
      <w:tr w:rsidR="00DD655C" w:rsidRPr="00DD655C" w14:paraId="4CFE88E6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DBECBD" w14:textId="77777777" w:rsidR="00DD655C" w:rsidRPr="00DD655C" w:rsidRDefault="00DD655C" w:rsidP="00DD655C">
            <w:r w:rsidRPr="00DD655C">
              <w:t>Обеспечение целевой поддержки творческого состава населения поселения</w:t>
            </w:r>
          </w:p>
        </w:tc>
        <w:tc>
          <w:tcPr>
            <w:tcW w:w="0" w:type="auto"/>
            <w:vAlign w:val="center"/>
            <w:hideMark/>
          </w:tcPr>
          <w:p w14:paraId="2515CB5B" w14:textId="77777777" w:rsidR="00DD655C" w:rsidRPr="00DD655C" w:rsidRDefault="00DD655C" w:rsidP="00DD655C">
            <w:r w:rsidRPr="00DD655C">
              <w:t>человек</w:t>
            </w:r>
          </w:p>
        </w:tc>
        <w:tc>
          <w:tcPr>
            <w:tcW w:w="0" w:type="auto"/>
            <w:vAlign w:val="center"/>
            <w:hideMark/>
          </w:tcPr>
          <w:p w14:paraId="50271A7B" w14:textId="77777777" w:rsidR="00DD655C" w:rsidRPr="00DD655C" w:rsidRDefault="00DD655C" w:rsidP="00DD655C">
            <w:r w:rsidRPr="00DD655C">
              <w:t>35</w:t>
            </w:r>
          </w:p>
        </w:tc>
        <w:tc>
          <w:tcPr>
            <w:tcW w:w="0" w:type="auto"/>
            <w:vAlign w:val="center"/>
            <w:hideMark/>
          </w:tcPr>
          <w:p w14:paraId="072FB1E9" w14:textId="77777777" w:rsidR="00DD655C" w:rsidRPr="00DD655C" w:rsidRDefault="00DD655C" w:rsidP="00DD655C">
            <w:r w:rsidRPr="00DD655C">
              <w:t>35</w:t>
            </w:r>
          </w:p>
        </w:tc>
        <w:tc>
          <w:tcPr>
            <w:tcW w:w="0" w:type="auto"/>
            <w:vAlign w:val="center"/>
            <w:hideMark/>
          </w:tcPr>
          <w:p w14:paraId="4BC8E739" w14:textId="77777777" w:rsidR="00DD655C" w:rsidRPr="00DD655C" w:rsidRDefault="00DD655C" w:rsidP="00DD655C">
            <w:r w:rsidRPr="00DD655C">
              <w:t>35</w:t>
            </w:r>
          </w:p>
        </w:tc>
        <w:tc>
          <w:tcPr>
            <w:tcW w:w="0" w:type="auto"/>
            <w:vAlign w:val="center"/>
            <w:hideMark/>
          </w:tcPr>
          <w:p w14:paraId="755B5CA8" w14:textId="77777777" w:rsidR="00DD655C" w:rsidRPr="00DD655C" w:rsidRDefault="00DD655C" w:rsidP="00DD655C">
            <w:r w:rsidRPr="00DD655C">
              <w:t>35</w:t>
            </w:r>
          </w:p>
        </w:tc>
      </w:tr>
      <w:tr w:rsidR="00DD655C" w:rsidRPr="00DD655C" w14:paraId="62649606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6C0BC" w14:textId="77777777" w:rsidR="00DD655C" w:rsidRPr="00DD655C" w:rsidRDefault="00DD655C" w:rsidP="00DD655C">
            <w:r w:rsidRPr="00DD655C">
              <w:t>Доля работников учреждений культуры, повысивших квалификацию и прошедших переподготовку</w:t>
            </w:r>
          </w:p>
        </w:tc>
        <w:tc>
          <w:tcPr>
            <w:tcW w:w="0" w:type="auto"/>
            <w:vAlign w:val="center"/>
            <w:hideMark/>
          </w:tcPr>
          <w:p w14:paraId="58ACDCB0" w14:textId="77777777" w:rsidR="00DD655C" w:rsidRPr="00DD655C" w:rsidRDefault="00DD655C" w:rsidP="00DD655C">
            <w:r w:rsidRPr="00DD655C">
              <w:t>процент</w:t>
            </w:r>
          </w:p>
        </w:tc>
        <w:tc>
          <w:tcPr>
            <w:tcW w:w="0" w:type="auto"/>
            <w:vAlign w:val="center"/>
            <w:hideMark/>
          </w:tcPr>
          <w:p w14:paraId="7A9B3775" w14:textId="77777777" w:rsidR="00DD655C" w:rsidRPr="00DD655C" w:rsidRDefault="00DD655C" w:rsidP="00DD655C">
            <w:r w:rsidRPr="00DD655C">
              <w:t>50</w:t>
            </w:r>
          </w:p>
        </w:tc>
        <w:tc>
          <w:tcPr>
            <w:tcW w:w="0" w:type="auto"/>
            <w:vAlign w:val="center"/>
            <w:hideMark/>
          </w:tcPr>
          <w:p w14:paraId="2FAB7672" w14:textId="77777777" w:rsidR="00DD655C" w:rsidRPr="00DD655C" w:rsidRDefault="00DD655C" w:rsidP="00DD655C">
            <w:r w:rsidRPr="00DD655C">
              <w:t>50</w:t>
            </w:r>
          </w:p>
        </w:tc>
        <w:tc>
          <w:tcPr>
            <w:tcW w:w="0" w:type="auto"/>
            <w:vAlign w:val="center"/>
            <w:hideMark/>
          </w:tcPr>
          <w:p w14:paraId="5FEBBF77" w14:textId="77777777" w:rsidR="00DD655C" w:rsidRPr="00DD655C" w:rsidRDefault="00DD655C" w:rsidP="00DD655C">
            <w:r w:rsidRPr="00DD655C">
              <w:t>50</w:t>
            </w:r>
          </w:p>
        </w:tc>
        <w:tc>
          <w:tcPr>
            <w:tcW w:w="0" w:type="auto"/>
            <w:vAlign w:val="center"/>
            <w:hideMark/>
          </w:tcPr>
          <w:p w14:paraId="721D2014" w14:textId="77777777" w:rsidR="00DD655C" w:rsidRPr="00DD655C" w:rsidRDefault="00DD655C" w:rsidP="00DD655C">
            <w:r w:rsidRPr="00DD655C">
              <w:t>50</w:t>
            </w:r>
          </w:p>
        </w:tc>
      </w:tr>
      <w:tr w:rsidR="00DD655C" w:rsidRPr="00DD655C" w14:paraId="7A113E4B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DC60A3" w14:textId="77777777" w:rsidR="00DD655C" w:rsidRPr="00DD655C" w:rsidRDefault="00DD655C" w:rsidP="00DD655C">
            <w:r w:rsidRPr="00DD655C">
              <w:t>Задача 3. Укрепление единого культурного пространства поселения, его интеграция в другое культурное пространство</w:t>
            </w:r>
          </w:p>
        </w:tc>
        <w:tc>
          <w:tcPr>
            <w:tcW w:w="0" w:type="auto"/>
            <w:vAlign w:val="center"/>
            <w:hideMark/>
          </w:tcPr>
          <w:p w14:paraId="6C741BBD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3D590949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1BC61774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197E8021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2506344D" w14:textId="77777777" w:rsidR="00DD655C" w:rsidRPr="00DD655C" w:rsidRDefault="00DD655C" w:rsidP="00DD655C"/>
        </w:tc>
      </w:tr>
      <w:tr w:rsidR="00DD655C" w:rsidRPr="00DD655C" w14:paraId="6AA7E963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8FB8AA" w14:textId="77777777" w:rsidR="00DD655C" w:rsidRPr="00DD655C" w:rsidRDefault="00DD655C" w:rsidP="00DD655C">
            <w:r w:rsidRPr="00DD655C">
              <w:t xml:space="preserve">Удельный вес населения, участвующего в культурно-досуговых мероприятиях, проводимых муниципальными учреждениями культуры и в работе любительских объединений </w:t>
            </w:r>
          </w:p>
        </w:tc>
        <w:tc>
          <w:tcPr>
            <w:tcW w:w="0" w:type="auto"/>
            <w:vAlign w:val="center"/>
            <w:hideMark/>
          </w:tcPr>
          <w:p w14:paraId="5EABF725" w14:textId="77777777" w:rsidR="00DD655C" w:rsidRPr="00DD655C" w:rsidRDefault="00DD655C" w:rsidP="00DD655C">
            <w:r w:rsidRPr="00DD655C">
              <w:t>процент</w:t>
            </w:r>
          </w:p>
        </w:tc>
        <w:tc>
          <w:tcPr>
            <w:tcW w:w="0" w:type="auto"/>
            <w:vAlign w:val="center"/>
            <w:hideMark/>
          </w:tcPr>
          <w:p w14:paraId="063538CA" w14:textId="77777777" w:rsidR="00DD655C" w:rsidRPr="00DD655C" w:rsidRDefault="00DD655C" w:rsidP="00DD655C">
            <w:r w:rsidRPr="00DD655C">
              <w:t>70</w:t>
            </w:r>
          </w:p>
        </w:tc>
        <w:tc>
          <w:tcPr>
            <w:tcW w:w="0" w:type="auto"/>
            <w:vAlign w:val="center"/>
            <w:hideMark/>
          </w:tcPr>
          <w:p w14:paraId="42D0488B" w14:textId="77777777" w:rsidR="00DD655C" w:rsidRPr="00DD655C" w:rsidRDefault="00DD655C" w:rsidP="00DD655C">
            <w:r w:rsidRPr="00DD655C">
              <w:t>70</w:t>
            </w:r>
          </w:p>
        </w:tc>
        <w:tc>
          <w:tcPr>
            <w:tcW w:w="0" w:type="auto"/>
            <w:vAlign w:val="center"/>
            <w:hideMark/>
          </w:tcPr>
          <w:p w14:paraId="4B7BC7F3" w14:textId="77777777" w:rsidR="00DD655C" w:rsidRPr="00DD655C" w:rsidRDefault="00DD655C" w:rsidP="00DD655C">
            <w:r w:rsidRPr="00DD655C">
              <w:t>70</w:t>
            </w:r>
          </w:p>
        </w:tc>
        <w:tc>
          <w:tcPr>
            <w:tcW w:w="0" w:type="auto"/>
            <w:vAlign w:val="center"/>
            <w:hideMark/>
          </w:tcPr>
          <w:p w14:paraId="66B28BBE" w14:textId="77777777" w:rsidR="00DD655C" w:rsidRPr="00DD655C" w:rsidRDefault="00DD655C" w:rsidP="00DD655C">
            <w:r w:rsidRPr="00DD655C">
              <w:t>70</w:t>
            </w:r>
          </w:p>
        </w:tc>
      </w:tr>
      <w:tr w:rsidR="00DD655C" w:rsidRPr="00DD655C" w14:paraId="4831B164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17459" w14:textId="77777777" w:rsidR="00DD655C" w:rsidRPr="00DD655C" w:rsidRDefault="00DD655C" w:rsidP="00DD655C">
            <w:r w:rsidRPr="00DD655C">
              <w:t xml:space="preserve">Увеличение доли учреждений культуры, имеющих удовлетворительное материально- техническое оснащение (по сравнению с прошлым годом) </w:t>
            </w:r>
          </w:p>
        </w:tc>
        <w:tc>
          <w:tcPr>
            <w:tcW w:w="0" w:type="auto"/>
            <w:vAlign w:val="center"/>
            <w:hideMark/>
          </w:tcPr>
          <w:p w14:paraId="20C95E10" w14:textId="77777777" w:rsidR="00DD655C" w:rsidRPr="00DD655C" w:rsidRDefault="00DD655C" w:rsidP="00DD655C">
            <w:r w:rsidRPr="00DD655C">
              <w:t>процент</w:t>
            </w:r>
          </w:p>
        </w:tc>
        <w:tc>
          <w:tcPr>
            <w:tcW w:w="0" w:type="auto"/>
            <w:vAlign w:val="center"/>
            <w:hideMark/>
          </w:tcPr>
          <w:p w14:paraId="682A5C95" w14:textId="77777777" w:rsidR="00DD655C" w:rsidRPr="00DD655C" w:rsidRDefault="00DD655C" w:rsidP="00DD655C">
            <w:r w:rsidRPr="00DD655C">
              <w:t>-</w:t>
            </w:r>
          </w:p>
        </w:tc>
        <w:tc>
          <w:tcPr>
            <w:tcW w:w="0" w:type="auto"/>
            <w:vAlign w:val="center"/>
            <w:hideMark/>
          </w:tcPr>
          <w:p w14:paraId="3C2EB8FD" w14:textId="77777777" w:rsidR="00DD655C" w:rsidRPr="00DD655C" w:rsidRDefault="00DD655C" w:rsidP="00DD655C">
            <w:r w:rsidRPr="00DD655C">
              <w:t>-</w:t>
            </w:r>
          </w:p>
        </w:tc>
        <w:tc>
          <w:tcPr>
            <w:tcW w:w="0" w:type="auto"/>
            <w:vAlign w:val="center"/>
            <w:hideMark/>
          </w:tcPr>
          <w:p w14:paraId="677B9B39" w14:textId="77777777" w:rsidR="00DD655C" w:rsidRPr="00DD655C" w:rsidRDefault="00DD655C" w:rsidP="00DD655C">
            <w:r w:rsidRPr="00DD655C">
              <w:t>-</w:t>
            </w:r>
          </w:p>
        </w:tc>
        <w:tc>
          <w:tcPr>
            <w:tcW w:w="0" w:type="auto"/>
            <w:vAlign w:val="center"/>
            <w:hideMark/>
          </w:tcPr>
          <w:p w14:paraId="0BFEC755" w14:textId="77777777" w:rsidR="00DD655C" w:rsidRPr="00DD655C" w:rsidRDefault="00DD655C" w:rsidP="00DD655C">
            <w:r w:rsidRPr="00DD655C">
              <w:t>-</w:t>
            </w:r>
          </w:p>
        </w:tc>
      </w:tr>
      <w:tr w:rsidR="00DD655C" w:rsidRPr="00DD655C" w14:paraId="7F6AB83F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6F14EF" w14:textId="77777777" w:rsidR="00DD655C" w:rsidRPr="00DD655C" w:rsidRDefault="00DD655C" w:rsidP="00DD655C">
            <w:r w:rsidRPr="00DD655C">
              <w:t>Увеличение числа мероприятий культурно-досуговых учреждений (по сравнению с прошлым годом)</w:t>
            </w:r>
          </w:p>
        </w:tc>
        <w:tc>
          <w:tcPr>
            <w:tcW w:w="0" w:type="auto"/>
            <w:vAlign w:val="center"/>
            <w:hideMark/>
          </w:tcPr>
          <w:p w14:paraId="0182D2DE" w14:textId="77777777" w:rsidR="00DD655C" w:rsidRPr="00DD655C" w:rsidRDefault="00DD655C" w:rsidP="00DD655C">
            <w:r w:rsidRPr="00DD655C">
              <w:t>единиц</w:t>
            </w:r>
          </w:p>
        </w:tc>
        <w:tc>
          <w:tcPr>
            <w:tcW w:w="0" w:type="auto"/>
            <w:vAlign w:val="center"/>
            <w:hideMark/>
          </w:tcPr>
          <w:p w14:paraId="12E0516A" w14:textId="77777777" w:rsidR="00DD655C" w:rsidRPr="00DD655C" w:rsidRDefault="00DD655C" w:rsidP="00DD655C">
            <w:r w:rsidRPr="00DD655C">
              <w:t>93</w:t>
            </w:r>
          </w:p>
        </w:tc>
        <w:tc>
          <w:tcPr>
            <w:tcW w:w="0" w:type="auto"/>
            <w:vAlign w:val="center"/>
            <w:hideMark/>
          </w:tcPr>
          <w:p w14:paraId="429FFCEA" w14:textId="77777777" w:rsidR="00DD655C" w:rsidRPr="00DD655C" w:rsidRDefault="00DD655C" w:rsidP="00DD655C">
            <w:r w:rsidRPr="00DD655C">
              <w:t>98</w:t>
            </w:r>
          </w:p>
        </w:tc>
        <w:tc>
          <w:tcPr>
            <w:tcW w:w="0" w:type="auto"/>
            <w:vAlign w:val="center"/>
            <w:hideMark/>
          </w:tcPr>
          <w:p w14:paraId="0EB68533" w14:textId="77777777" w:rsidR="00DD655C" w:rsidRPr="00DD655C" w:rsidRDefault="00DD655C" w:rsidP="00DD655C">
            <w:r w:rsidRPr="00DD655C">
              <w:t>100</w:t>
            </w:r>
          </w:p>
        </w:tc>
        <w:tc>
          <w:tcPr>
            <w:tcW w:w="0" w:type="auto"/>
            <w:vAlign w:val="center"/>
            <w:hideMark/>
          </w:tcPr>
          <w:p w14:paraId="0B20ABC7" w14:textId="77777777" w:rsidR="00DD655C" w:rsidRPr="00DD655C" w:rsidRDefault="00DD655C" w:rsidP="00DD655C">
            <w:r w:rsidRPr="00DD655C">
              <w:t>100</w:t>
            </w:r>
          </w:p>
        </w:tc>
      </w:tr>
    </w:tbl>
    <w:p w14:paraId="3C2B499D" w14:textId="77777777" w:rsidR="00DD655C" w:rsidRPr="00DD655C" w:rsidRDefault="00DD655C" w:rsidP="00DD655C"/>
    <w:p w14:paraId="63B3E845" w14:textId="77777777" w:rsidR="00DD655C" w:rsidRPr="00DD655C" w:rsidRDefault="00DD655C" w:rsidP="00DD655C">
      <w:r w:rsidRPr="00DD655C">
        <w:t xml:space="preserve">4. Пункт 4 «Система программных мероприятий» «Распределение расходов ведомственной целевой Программы по целям и задачам» изложить в следующей редакции: </w:t>
      </w:r>
    </w:p>
    <w:p w14:paraId="07E28FEA" w14:textId="77777777" w:rsidR="00DD655C" w:rsidRPr="00DD655C" w:rsidRDefault="00DD655C" w:rsidP="00DD655C">
      <w:r w:rsidRPr="00DD655C">
        <w:lastRenderedPageBreak/>
        <w:t>тыс. руб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4"/>
        <w:gridCol w:w="2159"/>
        <w:gridCol w:w="682"/>
        <w:gridCol w:w="635"/>
        <w:gridCol w:w="635"/>
        <w:gridCol w:w="650"/>
      </w:tblGrid>
      <w:tr w:rsidR="00DD655C" w:rsidRPr="00DD655C" w14:paraId="72C0A262" w14:textId="77777777" w:rsidTr="00DD655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9B7A641" w14:textId="77777777" w:rsidR="00DD655C" w:rsidRPr="00DD655C" w:rsidRDefault="00DD655C" w:rsidP="00DD655C">
            <w:r w:rsidRPr="00DD655C">
              <w:t>Цели, задачи, мероприятия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571BF77" w14:textId="77777777" w:rsidR="00DD655C" w:rsidRPr="00DD655C" w:rsidRDefault="00DD655C" w:rsidP="00DD655C">
            <w:r w:rsidRPr="00DD655C">
              <w:t xml:space="preserve">Всего, объем финансирования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7CB0661" w14:textId="77777777" w:rsidR="00DD655C" w:rsidRPr="00DD655C" w:rsidRDefault="00DD655C" w:rsidP="00DD655C">
            <w:r w:rsidRPr="00DD655C">
              <w:t xml:space="preserve">В том числе по годам </w:t>
            </w:r>
            <w:r w:rsidRPr="00DD655C">
              <w:br/>
              <w:t xml:space="preserve">(плановый среднесрочный период) </w:t>
            </w:r>
          </w:p>
        </w:tc>
      </w:tr>
      <w:tr w:rsidR="00DD655C" w:rsidRPr="00DD655C" w14:paraId="757F047C" w14:textId="77777777" w:rsidTr="00DD655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3228010" w14:textId="77777777" w:rsidR="00DD655C" w:rsidRPr="00DD655C" w:rsidRDefault="00DD655C" w:rsidP="00DD655C"/>
        </w:tc>
        <w:tc>
          <w:tcPr>
            <w:tcW w:w="0" w:type="auto"/>
            <w:vMerge/>
            <w:vAlign w:val="center"/>
            <w:hideMark/>
          </w:tcPr>
          <w:p w14:paraId="3D97C665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02A2EFB4" w14:textId="77777777" w:rsidR="00DD655C" w:rsidRPr="00DD655C" w:rsidRDefault="00DD655C" w:rsidP="00DD655C">
            <w:r w:rsidRPr="00DD655C">
              <w:t>2012 год</w:t>
            </w:r>
          </w:p>
        </w:tc>
        <w:tc>
          <w:tcPr>
            <w:tcW w:w="0" w:type="auto"/>
            <w:vAlign w:val="center"/>
            <w:hideMark/>
          </w:tcPr>
          <w:p w14:paraId="3FD28C28" w14:textId="77777777" w:rsidR="00DD655C" w:rsidRPr="00DD655C" w:rsidRDefault="00DD655C" w:rsidP="00DD655C">
            <w:r w:rsidRPr="00DD655C">
              <w:t xml:space="preserve">2013 год </w:t>
            </w:r>
          </w:p>
        </w:tc>
        <w:tc>
          <w:tcPr>
            <w:tcW w:w="0" w:type="auto"/>
            <w:vAlign w:val="center"/>
            <w:hideMark/>
          </w:tcPr>
          <w:p w14:paraId="0B57A41E" w14:textId="77777777" w:rsidR="00DD655C" w:rsidRPr="00DD655C" w:rsidRDefault="00DD655C" w:rsidP="00DD655C">
            <w:r w:rsidRPr="00DD655C">
              <w:t xml:space="preserve">2014 год </w:t>
            </w:r>
          </w:p>
        </w:tc>
        <w:tc>
          <w:tcPr>
            <w:tcW w:w="0" w:type="auto"/>
            <w:vAlign w:val="center"/>
            <w:hideMark/>
          </w:tcPr>
          <w:p w14:paraId="3C3FC540" w14:textId="77777777" w:rsidR="00DD655C" w:rsidRPr="00DD655C" w:rsidRDefault="00DD655C" w:rsidP="00DD655C">
            <w:r w:rsidRPr="00DD655C">
              <w:t>2015 год</w:t>
            </w:r>
          </w:p>
        </w:tc>
      </w:tr>
      <w:tr w:rsidR="00DD655C" w:rsidRPr="00DD655C" w14:paraId="5C4295A5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DBF9E4" w14:textId="77777777" w:rsidR="00DD655C" w:rsidRPr="00DD655C" w:rsidRDefault="00DD655C" w:rsidP="00DD655C">
            <w:r w:rsidRPr="00DD655C">
              <w:t>Цель1: Обеспечение прав граждан на доступ к культурным ценностям;</w:t>
            </w:r>
          </w:p>
        </w:tc>
        <w:tc>
          <w:tcPr>
            <w:tcW w:w="0" w:type="auto"/>
            <w:vAlign w:val="center"/>
            <w:hideMark/>
          </w:tcPr>
          <w:p w14:paraId="260E6896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11CF0448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4DE40410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3F7CC5B6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30B9A02C" w14:textId="77777777" w:rsidR="00DD655C" w:rsidRPr="00DD655C" w:rsidRDefault="00DD655C" w:rsidP="00DD655C"/>
        </w:tc>
      </w:tr>
      <w:tr w:rsidR="00DD655C" w:rsidRPr="00DD655C" w14:paraId="17A7628F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3B6BC" w14:textId="77777777" w:rsidR="00DD655C" w:rsidRPr="00DD655C" w:rsidRDefault="00DD655C" w:rsidP="00DD655C">
            <w:r w:rsidRPr="00DD655C">
              <w:t>Задача 1. Сохранение культурного и исторического наследия района.</w:t>
            </w:r>
          </w:p>
        </w:tc>
        <w:tc>
          <w:tcPr>
            <w:tcW w:w="0" w:type="auto"/>
            <w:vAlign w:val="center"/>
            <w:hideMark/>
          </w:tcPr>
          <w:p w14:paraId="4F35EAF7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6283E710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7944343D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489509C9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18A54727" w14:textId="77777777" w:rsidR="00DD655C" w:rsidRPr="00DD655C" w:rsidRDefault="00DD655C" w:rsidP="00DD655C"/>
        </w:tc>
      </w:tr>
      <w:tr w:rsidR="00DD655C" w:rsidRPr="00DD655C" w14:paraId="3D2B0043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CD50E" w14:textId="77777777" w:rsidR="00DD655C" w:rsidRPr="00DD655C" w:rsidRDefault="00DD655C" w:rsidP="00DD655C">
            <w:r w:rsidRPr="00DD655C">
              <w:t>Сохранение и возрождение традиционной народной культуры;</w:t>
            </w:r>
          </w:p>
          <w:p w14:paraId="4F062A0A" w14:textId="77777777" w:rsidR="00DD655C" w:rsidRPr="00DD655C" w:rsidRDefault="00DD655C" w:rsidP="00DD655C">
            <w:r w:rsidRPr="00DD655C">
              <w:t>выявление и популяризация объектов культурного наследия.</w:t>
            </w:r>
          </w:p>
        </w:tc>
        <w:tc>
          <w:tcPr>
            <w:tcW w:w="0" w:type="auto"/>
            <w:vAlign w:val="center"/>
            <w:hideMark/>
          </w:tcPr>
          <w:p w14:paraId="3A87A510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00D43214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6791E5E1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632CE6EB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4CA3A62E" w14:textId="77777777" w:rsidR="00DD655C" w:rsidRPr="00DD655C" w:rsidRDefault="00DD655C" w:rsidP="00DD655C"/>
        </w:tc>
      </w:tr>
      <w:tr w:rsidR="00DD655C" w:rsidRPr="00DD655C" w14:paraId="6E862CBB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5E41B" w14:textId="77777777" w:rsidR="00DD655C" w:rsidRPr="00DD655C" w:rsidRDefault="00DD655C" w:rsidP="00DD655C">
            <w:r w:rsidRPr="00DD655C">
              <w:t>Задача 2. Создание условий для улучшения доступа граждан района к информации и знаниям</w:t>
            </w:r>
          </w:p>
        </w:tc>
        <w:tc>
          <w:tcPr>
            <w:tcW w:w="0" w:type="auto"/>
            <w:vAlign w:val="center"/>
            <w:hideMark/>
          </w:tcPr>
          <w:p w14:paraId="1DFCAA84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0126411B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339C504C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0EC142E3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272FC430" w14:textId="77777777" w:rsidR="00DD655C" w:rsidRPr="00DD655C" w:rsidRDefault="00DD655C" w:rsidP="00DD655C"/>
        </w:tc>
      </w:tr>
      <w:tr w:rsidR="00DD655C" w:rsidRPr="00DD655C" w14:paraId="64326703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EE879" w14:textId="77777777" w:rsidR="00DD655C" w:rsidRPr="00DD655C" w:rsidRDefault="00DD655C" w:rsidP="00DD655C">
            <w:r w:rsidRPr="00DD655C">
              <w:t xml:space="preserve">Содержание и обеспечение деятельности муниципальных библиотек, поддержка комплектования книжных фондов. </w:t>
            </w:r>
          </w:p>
        </w:tc>
        <w:tc>
          <w:tcPr>
            <w:tcW w:w="0" w:type="auto"/>
            <w:vAlign w:val="center"/>
            <w:hideMark/>
          </w:tcPr>
          <w:p w14:paraId="35D946CB" w14:textId="77777777" w:rsidR="00DD655C" w:rsidRPr="00DD655C" w:rsidRDefault="00DD655C" w:rsidP="00DD655C">
            <w:r w:rsidRPr="00DD655C">
              <w:t>469,1</w:t>
            </w:r>
          </w:p>
        </w:tc>
        <w:tc>
          <w:tcPr>
            <w:tcW w:w="0" w:type="auto"/>
            <w:vAlign w:val="center"/>
            <w:hideMark/>
          </w:tcPr>
          <w:p w14:paraId="6B7DB59B" w14:textId="77777777" w:rsidR="00DD655C" w:rsidRPr="00DD655C" w:rsidRDefault="00DD655C" w:rsidP="00DD655C">
            <w:r w:rsidRPr="00DD655C">
              <w:t>99,1</w:t>
            </w:r>
          </w:p>
        </w:tc>
        <w:tc>
          <w:tcPr>
            <w:tcW w:w="0" w:type="auto"/>
            <w:vAlign w:val="center"/>
            <w:hideMark/>
          </w:tcPr>
          <w:p w14:paraId="50ACEFAC" w14:textId="77777777" w:rsidR="00DD655C" w:rsidRPr="00DD655C" w:rsidRDefault="00DD655C" w:rsidP="00DD655C">
            <w:r w:rsidRPr="00DD655C">
              <w:t>112</w:t>
            </w:r>
          </w:p>
        </w:tc>
        <w:tc>
          <w:tcPr>
            <w:tcW w:w="0" w:type="auto"/>
            <w:vAlign w:val="center"/>
            <w:hideMark/>
          </w:tcPr>
          <w:p w14:paraId="157376C6" w14:textId="77777777" w:rsidR="00DD655C" w:rsidRPr="00DD655C" w:rsidRDefault="00DD655C" w:rsidP="00DD655C">
            <w:r w:rsidRPr="00DD655C">
              <w:t>129</w:t>
            </w:r>
          </w:p>
        </w:tc>
        <w:tc>
          <w:tcPr>
            <w:tcW w:w="0" w:type="auto"/>
            <w:vAlign w:val="center"/>
            <w:hideMark/>
          </w:tcPr>
          <w:p w14:paraId="09A042E1" w14:textId="77777777" w:rsidR="00DD655C" w:rsidRPr="00DD655C" w:rsidRDefault="00DD655C" w:rsidP="00DD655C">
            <w:r w:rsidRPr="00DD655C">
              <w:t>129</w:t>
            </w:r>
          </w:p>
        </w:tc>
      </w:tr>
      <w:tr w:rsidR="00DD655C" w:rsidRPr="00DD655C" w14:paraId="19E78172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6BD8C" w14:textId="77777777" w:rsidR="00DD655C" w:rsidRPr="00DD655C" w:rsidRDefault="00DD655C" w:rsidP="00DD655C">
            <w:r w:rsidRPr="00DD655C">
              <w:rPr>
                <w:b/>
                <w:bCs/>
              </w:rPr>
              <w:t>Итого по Цели 1:</w:t>
            </w:r>
          </w:p>
        </w:tc>
        <w:tc>
          <w:tcPr>
            <w:tcW w:w="0" w:type="auto"/>
            <w:vAlign w:val="center"/>
            <w:hideMark/>
          </w:tcPr>
          <w:p w14:paraId="23C28D6F" w14:textId="77777777" w:rsidR="00DD655C" w:rsidRPr="00DD655C" w:rsidRDefault="00DD655C" w:rsidP="00DD655C">
            <w:r w:rsidRPr="00DD655C">
              <w:rPr>
                <w:b/>
                <w:bCs/>
              </w:rPr>
              <w:t>469,1</w:t>
            </w:r>
          </w:p>
        </w:tc>
        <w:tc>
          <w:tcPr>
            <w:tcW w:w="0" w:type="auto"/>
            <w:vAlign w:val="center"/>
            <w:hideMark/>
          </w:tcPr>
          <w:p w14:paraId="79B8B29D" w14:textId="77777777" w:rsidR="00DD655C" w:rsidRPr="00DD655C" w:rsidRDefault="00DD655C" w:rsidP="00DD655C">
            <w:r w:rsidRPr="00DD655C">
              <w:rPr>
                <w:b/>
                <w:bCs/>
              </w:rPr>
              <w:t>99,1</w:t>
            </w:r>
          </w:p>
        </w:tc>
        <w:tc>
          <w:tcPr>
            <w:tcW w:w="0" w:type="auto"/>
            <w:vAlign w:val="center"/>
            <w:hideMark/>
          </w:tcPr>
          <w:p w14:paraId="3DA92254" w14:textId="77777777" w:rsidR="00DD655C" w:rsidRPr="00DD655C" w:rsidRDefault="00DD655C" w:rsidP="00DD655C">
            <w:r w:rsidRPr="00DD655C">
              <w:rPr>
                <w:b/>
                <w:bCs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1C96BC92" w14:textId="77777777" w:rsidR="00DD655C" w:rsidRPr="00DD655C" w:rsidRDefault="00DD655C" w:rsidP="00DD655C">
            <w:r w:rsidRPr="00DD655C">
              <w:rPr>
                <w:b/>
                <w:bCs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5DCCEE86" w14:textId="77777777" w:rsidR="00DD655C" w:rsidRPr="00DD655C" w:rsidRDefault="00DD655C" w:rsidP="00DD655C">
            <w:r w:rsidRPr="00DD655C">
              <w:rPr>
                <w:b/>
                <w:bCs/>
              </w:rPr>
              <w:t>129</w:t>
            </w:r>
          </w:p>
        </w:tc>
      </w:tr>
      <w:tr w:rsidR="00DD655C" w:rsidRPr="00DD655C" w14:paraId="1F1333A3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5DA211" w14:textId="77777777" w:rsidR="00DD655C" w:rsidRPr="00DD655C" w:rsidRDefault="00DD655C" w:rsidP="00DD655C">
            <w:r w:rsidRPr="00DD655C">
              <w:t>Цель 2 Обеспечение свободы творчества и прав граждан на участие в культурной жизни</w:t>
            </w:r>
          </w:p>
        </w:tc>
        <w:tc>
          <w:tcPr>
            <w:tcW w:w="0" w:type="auto"/>
            <w:vAlign w:val="center"/>
            <w:hideMark/>
          </w:tcPr>
          <w:p w14:paraId="601F5418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2CEA0878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29539EB7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07FC9206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7F7AA4DA" w14:textId="77777777" w:rsidR="00DD655C" w:rsidRPr="00DD655C" w:rsidRDefault="00DD655C" w:rsidP="00DD655C"/>
        </w:tc>
      </w:tr>
      <w:tr w:rsidR="00DD655C" w:rsidRPr="00DD655C" w14:paraId="4DA14E27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B0B22E" w14:textId="77777777" w:rsidR="00DD655C" w:rsidRPr="00DD655C" w:rsidRDefault="00DD655C" w:rsidP="00DD655C">
            <w:r w:rsidRPr="00DD655C">
              <w:t>Задача 1. Сохранение и развитие творческого потенциала района.</w:t>
            </w:r>
          </w:p>
        </w:tc>
        <w:tc>
          <w:tcPr>
            <w:tcW w:w="0" w:type="auto"/>
            <w:vAlign w:val="center"/>
            <w:hideMark/>
          </w:tcPr>
          <w:p w14:paraId="1BB070DF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5AE6CC8A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6341A671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689B34DC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2547C6C6" w14:textId="77777777" w:rsidR="00DD655C" w:rsidRPr="00DD655C" w:rsidRDefault="00DD655C" w:rsidP="00DD655C"/>
        </w:tc>
      </w:tr>
      <w:tr w:rsidR="00DD655C" w:rsidRPr="00DD655C" w14:paraId="50440093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01F29" w14:textId="77777777" w:rsidR="00DD655C" w:rsidRPr="00DD655C" w:rsidRDefault="00DD655C" w:rsidP="00DD655C">
            <w:r w:rsidRPr="00DD655C">
              <w:t>Поддержка самодеятельного художественного творчества:</w:t>
            </w:r>
          </w:p>
        </w:tc>
        <w:tc>
          <w:tcPr>
            <w:tcW w:w="0" w:type="auto"/>
            <w:vAlign w:val="center"/>
            <w:hideMark/>
          </w:tcPr>
          <w:p w14:paraId="76F83E6F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2C8020A9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4A71C272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093D5B18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11DC6CBB" w14:textId="77777777" w:rsidR="00DD655C" w:rsidRPr="00DD655C" w:rsidRDefault="00DD655C" w:rsidP="00DD655C"/>
        </w:tc>
      </w:tr>
      <w:tr w:rsidR="00DD655C" w:rsidRPr="00DD655C" w14:paraId="1DDE5B90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6DB8C" w14:textId="77777777" w:rsidR="00DD655C" w:rsidRPr="00DD655C" w:rsidRDefault="00DD655C" w:rsidP="00DD655C">
            <w:r w:rsidRPr="00DD655C">
              <w:t>Задача 2. Укрепление единого культурного пространства района и его интеграция в другое культурное пространство</w:t>
            </w:r>
          </w:p>
        </w:tc>
        <w:tc>
          <w:tcPr>
            <w:tcW w:w="0" w:type="auto"/>
            <w:vAlign w:val="center"/>
            <w:hideMark/>
          </w:tcPr>
          <w:p w14:paraId="5CB16306" w14:textId="77777777" w:rsidR="00DD655C" w:rsidRPr="00DD655C" w:rsidRDefault="00DD655C" w:rsidP="00DD655C">
            <w:r w:rsidRPr="00DD655C">
              <w:t>1923,5</w:t>
            </w:r>
          </w:p>
        </w:tc>
        <w:tc>
          <w:tcPr>
            <w:tcW w:w="0" w:type="auto"/>
            <w:vAlign w:val="center"/>
            <w:hideMark/>
          </w:tcPr>
          <w:p w14:paraId="1C30BCDE" w14:textId="77777777" w:rsidR="00DD655C" w:rsidRPr="00DD655C" w:rsidRDefault="00DD655C" w:rsidP="00DD655C">
            <w:r w:rsidRPr="00DD655C">
              <w:t>437,5</w:t>
            </w:r>
          </w:p>
        </w:tc>
        <w:tc>
          <w:tcPr>
            <w:tcW w:w="0" w:type="auto"/>
            <w:vAlign w:val="center"/>
            <w:hideMark/>
          </w:tcPr>
          <w:p w14:paraId="14CA4267" w14:textId="77777777" w:rsidR="00DD655C" w:rsidRPr="00DD655C" w:rsidRDefault="00DD655C" w:rsidP="00DD655C">
            <w:r w:rsidRPr="00DD655C">
              <w:t>501</w:t>
            </w:r>
          </w:p>
        </w:tc>
        <w:tc>
          <w:tcPr>
            <w:tcW w:w="0" w:type="auto"/>
            <w:vAlign w:val="center"/>
            <w:hideMark/>
          </w:tcPr>
          <w:p w14:paraId="2E623446" w14:textId="77777777" w:rsidR="00DD655C" w:rsidRPr="00DD655C" w:rsidRDefault="00DD655C" w:rsidP="00DD655C">
            <w:r w:rsidRPr="00DD655C">
              <w:t>490</w:t>
            </w:r>
          </w:p>
        </w:tc>
        <w:tc>
          <w:tcPr>
            <w:tcW w:w="0" w:type="auto"/>
            <w:vAlign w:val="center"/>
            <w:hideMark/>
          </w:tcPr>
          <w:p w14:paraId="087C2684" w14:textId="77777777" w:rsidR="00DD655C" w:rsidRPr="00DD655C" w:rsidRDefault="00DD655C" w:rsidP="00DD655C">
            <w:r w:rsidRPr="00DD655C">
              <w:t>495</w:t>
            </w:r>
          </w:p>
        </w:tc>
      </w:tr>
      <w:tr w:rsidR="00DD655C" w:rsidRPr="00DD655C" w14:paraId="364A5423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6B7355" w14:textId="77777777" w:rsidR="00DD655C" w:rsidRPr="00DD655C" w:rsidRDefault="00DD655C" w:rsidP="00DD655C">
            <w:r w:rsidRPr="00DD655C">
              <w:t>Обеспечение деятельности муниципальных учреждений культуры</w:t>
            </w:r>
          </w:p>
        </w:tc>
        <w:tc>
          <w:tcPr>
            <w:tcW w:w="0" w:type="auto"/>
            <w:vAlign w:val="center"/>
            <w:hideMark/>
          </w:tcPr>
          <w:p w14:paraId="133483C9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60B06BE4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6B27FAAB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77C86116" w14:textId="77777777" w:rsidR="00DD655C" w:rsidRPr="00DD655C" w:rsidRDefault="00DD655C" w:rsidP="00DD655C"/>
        </w:tc>
        <w:tc>
          <w:tcPr>
            <w:tcW w:w="0" w:type="auto"/>
            <w:vAlign w:val="center"/>
            <w:hideMark/>
          </w:tcPr>
          <w:p w14:paraId="5D4189A5" w14:textId="77777777" w:rsidR="00DD655C" w:rsidRPr="00DD655C" w:rsidRDefault="00DD655C" w:rsidP="00DD655C"/>
        </w:tc>
      </w:tr>
      <w:tr w:rsidR="00DD655C" w:rsidRPr="00DD655C" w14:paraId="7DA34C94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A8A58" w14:textId="77777777" w:rsidR="00DD655C" w:rsidRPr="00DD655C" w:rsidRDefault="00DD655C" w:rsidP="00DD655C">
            <w:r w:rsidRPr="00DD655C">
              <w:rPr>
                <w:b/>
                <w:bCs/>
              </w:rPr>
              <w:t>Итого по Цели 2:</w:t>
            </w:r>
          </w:p>
        </w:tc>
        <w:tc>
          <w:tcPr>
            <w:tcW w:w="0" w:type="auto"/>
            <w:vAlign w:val="center"/>
            <w:hideMark/>
          </w:tcPr>
          <w:p w14:paraId="49EA44AF" w14:textId="77777777" w:rsidR="00DD655C" w:rsidRPr="00DD655C" w:rsidRDefault="00DD655C" w:rsidP="00DD655C">
            <w:r w:rsidRPr="00DD655C">
              <w:rPr>
                <w:b/>
                <w:bCs/>
              </w:rPr>
              <w:t>1923,5</w:t>
            </w:r>
          </w:p>
        </w:tc>
        <w:tc>
          <w:tcPr>
            <w:tcW w:w="0" w:type="auto"/>
            <w:vAlign w:val="center"/>
            <w:hideMark/>
          </w:tcPr>
          <w:p w14:paraId="3B59CAEF" w14:textId="77777777" w:rsidR="00DD655C" w:rsidRPr="00DD655C" w:rsidRDefault="00DD655C" w:rsidP="00DD655C">
            <w:r w:rsidRPr="00DD655C">
              <w:rPr>
                <w:b/>
                <w:bCs/>
              </w:rPr>
              <w:t>437,5</w:t>
            </w:r>
          </w:p>
        </w:tc>
        <w:tc>
          <w:tcPr>
            <w:tcW w:w="0" w:type="auto"/>
            <w:vAlign w:val="center"/>
            <w:hideMark/>
          </w:tcPr>
          <w:p w14:paraId="7ECB1919" w14:textId="77777777" w:rsidR="00DD655C" w:rsidRPr="00DD655C" w:rsidRDefault="00DD655C" w:rsidP="00DD655C">
            <w:r w:rsidRPr="00DD655C">
              <w:rPr>
                <w:b/>
                <w:bCs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14:paraId="508ED1F6" w14:textId="77777777" w:rsidR="00DD655C" w:rsidRPr="00DD655C" w:rsidRDefault="00DD655C" w:rsidP="00DD655C">
            <w:r w:rsidRPr="00DD655C">
              <w:rPr>
                <w:b/>
                <w:bCs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14:paraId="1219AA34" w14:textId="77777777" w:rsidR="00DD655C" w:rsidRPr="00DD655C" w:rsidRDefault="00DD655C" w:rsidP="00DD655C">
            <w:r w:rsidRPr="00DD655C">
              <w:rPr>
                <w:b/>
                <w:bCs/>
              </w:rPr>
              <w:t>495</w:t>
            </w:r>
          </w:p>
        </w:tc>
      </w:tr>
      <w:tr w:rsidR="00DD655C" w:rsidRPr="00DD655C" w14:paraId="6033ABDB" w14:textId="77777777" w:rsidTr="00DD65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BDB2BD" w14:textId="77777777" w:rsidR="00DD655C" w:rsidRPr="00DD655C" w:rsidRDefault="00DD655C" w:rsidP="00DD655C">
            <w:r w:rsidRPr="00DD655C">
              <w:rPr>
                <w:b/>
                <w:bCs/>
              </w:rPr>
              <w:t>Всего по целям и задачам:</w:t>
            </w:r>
          </w:p>
        </w:tc>
        <w:tc>
          <w:tcPr>
            <w:tcW w:w="0" w:type="auto"/>
            <w:vAlign w:val="center"/>
            <w:hideMark/>
          </w:tcPr>
          <w:p w14:paraId="147EE8EF" w14:textId="77777777" w:rsidR="00DD655C" w:rsidRPr="00DD655C" w:rsidRDefault="00DD655C" w:rsidP="00DD655C">
            <w:r w:rsidRPr="00DD655C">
              <w:rPr>
                <w:b/>
                <w:bCs/>
              </w:rPr>
              <w:t>2392,6</w:t>
            </w:r>
          </w:p>
        </w:tc>
        <w:tc>
          <w:tcPr>
            <w:tcW w:w="0" w:type="auto"/>
            <w:vAlign w:val="center"/>
            <w:hideMark/>
          </w:tcPr>
          <w:p w14:paraId="63BADE6E" w14:textId="77777777" w:rsidR="00DD655C" w:rsidRPr="00DD655C" w:rsidRDefault="00DD655C" w:rsidP="00DD655C">
            <w:r w:rsidRPr="00DD655C">
              <w:rPr>
                <w:b/>
                <w:bCs/>
              </w:rPr>
              <w:t>536,6</w:t>
            </w:r>
          </w:p>
        </w:tc>
        <w:tc>
          <w:tcPr>
            <w:tcW w:w="0" w:type="auto"/>
            <w:vAlign w:val="center"/>
            <w:hideMark/>
          </w:tcPr>
          <w:p w14:paraId="12F4185A" w14:textId="77777777" w:rsidR="00DD655C" w:rsidRPr="00DD655C" w:rsidRDefault="00DD655C" w:rsidP="00DD655C">
            <w:r w:rsidRPr="00DD655C">
              <w:rPr>
                <w:b/>
                <w:bCs/>
              </w:rPr>
              <w:t>613</w:t>
            </w:r>
          </w:p>
        </w:tc>
        <w:tc>
          <w:tcPr>
            <w:tcW w:w="0" w:type="auto"/>
            <w:vAlign w:val="center"/>
            <w:hideMark/>
          </w:tcPr>
          <w:p w14:paraId="3956E7DF" w14:textId="77777777" w:rsidR="00DD655C" w:rsidRPr="00DD655C" w:rsidRDefault="00DD655C" w:rsidP="00DD655C">
            <w:r w:rsidRPr="00DD655C">
              <w:rPr>
                <w:b/>
                <w:bCs/>
              </w:rPr>
              <w:t>619</w:t>
            </w:r>
          </w:p>
        </w:tc>
        <w:tc>
          <w:tcPr>
            <w:tcW w:w="0" w:type="auto"/>
            <w:vAlign w:val="center"/>
            <w:hideMark/>
          </w:tcPr>
          <w:p w14:paraId="560A322C" w14:textId="77777777" w:rsidR="00DD655C" w:rsidRPr="00DD655C" w:rsidRDefault="00DD655C" w:rsidP="00DD655C">
            <w:r w:rsidRPr="00DD655C">
              <w:rPr>
                <w:b/>
                <w:bCs/>
              </w:rPr>
              <w:t>624</w:t>
            </w:r>
          </w:p>
        </w:tc>
      </w:tr>
    </w:tbl>
    <w:p w14:paraId="3954E3A6" w14:textId="77777777" w:rsidR="00DD655C" w:rsidRPr="00DD655C" w:rsidRDefault="00DD655C" w:rsidP="00DD655C">
      <w:r w:rsidRPr="00DD655C">
        <w:t xml:space="preserve">5. Пункт 5 «Срок реализации Программы» изложить в следующей редакции: </w:t>
      </w:r>
      <w:r w:rsidRPr="00DD655C">
        <w:br/>
        <w:t xml:space="preserve">«Срок реализации ведомственной целевой Программы -2012-2015 годы.» </w:t>
      </w:r>
      <w:r w:rsidRPr="00DD655C">
        <w:br/>
        <w:t xml:space="preserve">6. Пункт 9 «Расчет потребности в необходимых финансовых ресурсах» изложить в следующей </w:t>
      </w:r>
      <w:r w:rsidRPr="00DD655C">
        <w:lastRenderedPageBreak/>
        <w:t xml:space="preserve">редакции: </w:t>
      </w:r>
      <w:r w:rsidRPr="00DD655C">
        <w:br/>
        <w:t xml:space="preserve">« Из средств бюджета муниципального образования на реализацию ведомственной программы на 2012-2015 года запланировано 2392,6 рублей, в том числе по годам: </w:t>
      </w:r>
      <w:r w:rsidRPr="00DD655C">
        <w:br/>
        <w:t xml:space="preserve">2012 год - 536,6 тыс. рублей; </w:t>
      </w:r>
      <w:r w:rsidRPr="00DD655C">
        <w:br/>
        <w:t xml:space="preserve">2013 год - 613 тыс. рублей; </w:t>
      </w:r>
      <w:r w:rsidRPr="00DD655C">
        <w:br/>
        <w:t xml:space="preserve">2014 год - 619 тыс. рублей; </w:t>
      </w:r>
      <w:r w:rsidRPr="00DD655C">
        <w:br/>
        <w:t xml:space="preserve">2015 год - 624 тыс. рублей. </w:t>
      </w:r>
      <w:r w:rsidRPr="00DD655C">
        <w:br/>
        <w:t xml:space="preserve">Расчет расходов на 2012 год и плановый период до 2015 года произведен исходя из потребности в муниципальных услугах, включенных в реестр расходных обязательств главных распорядителей в соответствии с Постановлением администрации района </w:t>
      </w:r>
      <w:r w:rsidRPr="00DD655C">
        <w:br/>
        <w:t xml:space="preserve">Стоимостная оценка потребности в муниципальных услугах произведена на основе фактических затрат отчетного периода по статьям в соответствии с показателями классификации операций сектора государственного управления бюджетной классификации РФ в структуре стоимости услуги и необходимости реализации конкретных мероприятий по достижению целей и задач Программы: </w:t>
      </w:r>
      <w:r w:rsidRPr="00DD655C">
        <w:br/>
        <w:t xml:space="preserve">• необходимость обеспечения безопасности населения при посещении культурно-массовых мероприятий, библиотек; </w:t>
      </w:r>
      <w:r w:rsidRPr="00DD655C">
        <w:br/>
        <w:t xml:space="preserve">• необходимость выявления и популяризации объектов культурного наследия в целях их сохранения и дальнейшего использования; </w:t>
      </w:r>
      <w:r w:rsidRPr="00DD655C">
        <w:br/>
        <w:t xml:space="preserve">• необходимость проведения ремонтных работ в учреждениях, увеличением требуемых объемов работ по капитальному и текущему ремонту зданий, помещений, инженерных сетей и коммуникаций; </w:t>
      </w:r>
      <w:r w:rsidRPr="00DD655C">
        <w:br/>
        <w:t xml:space="preserve">• необходимость развития материально-технической базы подведомственных организаций для качественного предоставления услуг; </w:t>
      </w:r>
      <w:r w:rsidRPr="00DD655C">
        <w:br/>
        <w:t xml:space="preserve">• потребность в квалифицированных кадрах для отрасли. </w:t>
      </w:r>
      <w:r w:rsidRPr="00DD655C">
        <w:br/>
      </w:r>
      <w:r w:rsidRPr="00DD655C">
        <w:br/>
        <w:t xml:space="preserve">2. Главному бухгалтеру администрации Коломыцевского сельского поселения Лискинского муниципального района Пуховой Т.М. предусмотреть финансовое обеспечение ведомственной целевой Программы «Развитие и сохранение культуры на 2012-2015 гг.». </w:t>
      </w:r>
      <w:r w:rsidRPr="00DD655C">
        <w:br/>
        <w:t xml:space="preserve">3. Настоящее постановление вступает в силу с момента обнародования. </w:t>
      </w:r>
      <w:r w:rsidRPr="00DD655C">
        <w:br/>
        <w:t xml:space="preserve">4. Контроль за исполнением настоящего постановления оставляю за собой. </w:t>
      </w:r>
      <w:r w:rsidRPr="00DD655C">
        <w:br/>
      </w:r>
      <w:r w:rsidRPr="00DD655C">
        <w:br/>
        <w:t xml:space="preserve">Глава Коломыцевского сельского поселения: И.В.Жидкова </w:t>
      </w:r>
    </w:p>
    <w:p w14:paraId="6931089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8D"/>
    <w:rsid w:val="00226D8D"/>
    <w:rsid w:val="00312C96"/>
    <w:rsid w:val="005A7B2A"/>
    <w:rsid w:val="008D6E62"/>
    <w:rsid w:val="00974718"/>
    <w:rsid w:val="00C81128"/>
    <w:rsid w:val="00D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96D55-12E5-469B-8ECD-3CFB7EA4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D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D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6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6D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6D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6D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6D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6D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6D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6D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6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6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6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6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6D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6D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6D8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6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6D8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26D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2024-09-11T12:58:00Z</dcterms:created>
  <dcterms:modified xsi:type="dcterms:W3CDTF">2024-09-11T12:58:00Z</dcterms:modified>
</cp:coreProperties>
</file>