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E375C" w14:textId="77777777" w:rsidR="002C67DA" w:rsidRPr="002C67DA" w:rsidRDefault="002C67DA" w:rsidP="002C67DA">
      <w:r w:rsidRPr="002C67DA">
        <w:rPr>
          <w:b/>
          <w:bCs/>
        </w:rPr>
        <w:t>АДМИНИСТРАЦИЯ</w:t>
      </w:r>
    </w:p>
    <w:p w14:paraId="5A5EA2AE" w14:textId="77777777" w:rsidR="002C67DA" w:rsidRPr="002C67DA" w:rsidRDefault="002C67DA" w:rsidP="002C67DA">
      <w:r w:rsidRPr="002C67DA">
        <w:rPr>
          <w:b/>
          <w:bCs/>
        </w:rPr>
        <w:t>КОЛОМЫЦЕВСКОГО СЕЛЬСКОГО ПОСЕЛЕНИЯ</w:t>
      </w:r>
    </w:p>
    <w:p w14:paraId="7B93DA61" w14:textId="77777777" w:rsidR="002C67DA" w:rsidRPr="002C67DA" w:rsidRDefault="002C67DA" w:rsidP="002C67DA">
      <w:r w:rsidRPr="002C67DA">
        <w:rPr>
          <w:b/>
          <w:bCs/>
        </w:rPr>
        <w:t>ЛИСКИНСКОГО МУНИЦИПАЛЬНОГО РАЙОНА</w:t>
      </w:r>
    </w:p>
    <w:p w14:paraId="722DAE07" w14:textId="77777777" w:rsidR="002C67DA" w:rsidRPr="002C67DA" w:rsidRDefault="002C67DA" w:rsidP="002C67DA">
      <w:r w:rsidRPr="002C67DA">
        <w:rPr>
          <w:b/>
          <w:bCs/>
        </w:rPr>
        <w:t>ВОРОНЕЖСКОЙ ОБЛАСТИ</w:t>
      </w:r>
    </w:p>
    <w:p w14:paraId="5D7A26DF" w14:textId="77777777" w:rsidR="002C67DA" w:rsidRPr="002C67DA" w:rsidRDefault="002C67DA" w:rsidP="002C67DA"/>
    <w:p w14:paraId="32321B3E" w14:textId="77777777" w:rsidR="002C67DA" w:rsidRPr="002C67DA" w:rsidRDefault="002C67DA" w:rsidP="002C67DA">
      <w:r w:rsidRPr="002C67DA">
        <w:rPr>
          <w:b/>
          <w:bCs/>
        </w:rPr>
        <w:t>П О С Т А Н О В Л Е Н И Е</w:t>
      </w:r>
    </w:p>
    <w:p w14:paraId="474BF862" w14:textId="77777777" w:rsidR="002C67DA" w:rsidRPr="002C67DA" w:rsidRDefault="002C67DA" w:rsidP="002C67DA"/>
    <w:p w14:paraId="48849FCB" w14:textId="77777777" w:rsidR="002C67DA" w:rsidRPr="002C67DA" w:rsidRDefault="002C67DA" w:rsidP="002C67DA"/>
    <w:p w14:paraId="22F30092" w14:textId="77777777" w:rsidR="002C67DA" w:rsidRPr="002C67DA" w:rsidRDefault="002C67DA" w:rsidP="002C67DA">
      <w:r w:rsidRPr="002C67DA">
        <w:t>26 марта 2014 года № 16</w:t>
      </w:r>
    </w:p>
    <w:p w14:paraId="5F69A200" w14:textId="77777777" w:rsidR="002C67DA" w:rsidRPr="002C67DA" w:rsidRDefault="002C67DA" w:rsidP="002C67DA">
      <w:r w:rsidRPr="002C67DA">
        <w:t>с. Коломыцево</w:t>
      </w:r>
    </w:p>
    <w:p w14:paraId="7278C658" w14:textId="77777777" w:rsidR="002C67DA" w:rsidRPr="002C67DA" w:rsidRDefault="002C67DA" w:rsidP="002C67DA"/>
    <w:p w14:paraId="1E5E10D6" w14:textId="77777777" w:rsidR="002C67DA" w:rsidRPr="002C67DA" w:rsidRDefault="002C67DA" w:rsidP="002C67DA"/>
    <w:p w14:paraId="19B8A6C1" w14:textId="77777777" w:rsidR="002C67DA" w:rsidRPr="002C67DA" w:rsidRDefault="002C67DA" w:rsidP="002C67DA">
      <w:r w:rsidRPr="002C67DA">
        <w:rPr>
          <w:b/>
          <w:bCs/>
        </w:rPr>
        <w:t>О предоставлении в собственность за плату,</w:t>
      </w:r>
    </w:p>
    <w:p w14:paraId="5BE1F8C1" w14:textId="77777777" w:rsidR="002C67DA" w:rsidRPr="002C67DA" w:rsidRDefault="002C67DA" w:rsidP="002C67DA">
      <w:r w:rsidRPr="002C67DA">
        <w:rPr>
          <w:b/>
          <w:bCs/>
        </w:rPr>
        <w:t>во временное владение и пользование на</w:t>
      </w:r>
    </w:p>
    <w:p w14:paraId="0710D843" w14:textId="77777777" w:rsidR="002C67DA" w:rsidRPr="002C67DA" w:rsidRDefault="002C67DA" w:rsidP="002C67DA">
      <w:r w:rsidRPr="002C67DA">
        <w:rPr>
          <w:b/>
          <w:bCs/>
        </w:rPr>
        <w:t>условиях аренды земельных участков из земель</w:t>
      </w:r>
    </w:p>
    <w:p w14:paraId="2C453525" w14:textId="77777777" w:rsidR="002C67DA" w:rsidRPr="002C67DA" w:rsidRDefault="002C67DA" w:rsidP="002C67DA">
      <w:r w:rsidRPr="002C67DA">
        <w:rPr>
          <w:b/>
          <w:bCs/>
        </w:rPr>
        <w:t>сельскохозяйственного назначения</w:t>
      </w:r>
    </w:p>
    <w:p w14:paraId="761485C2" w14:textId="77777777" w:rsidR="002C67DA" w:rsidRPr="002C67DA" w:rsidRDefault="002C67DA" w:rsidP="002C67DA"/>
    <w:p w14:paraId="0C5C61F6" w14:textId="77777777" w:rsidR="002C67DA" w:rsidRPr="002C67DA" w:rsidRDefault="002C67DA" w:rsidP="002C67DA"/>
    <w:p w14:paraId="4F26BEDB" w14:textId="77777777" w:rsidR="002C67DA" w:rsidRPr="002C67DA" w:rsidRDefault="002C67DA" w:rsidP="002C67DA">
      <w:r w:rsidRPr="002C67DA">
        <w:t>Рассмотрев заявление Общества с ограниченной ответственностью «Центрально-Черноземная агропромышленная компания», использующей земельные участки, находящиеся в собственности Коломыцевского сельского поселения, о заключении договора купли-продажи 5 (пяти) земельных участков и предоставлении во временное владение и пользование на условиях аренды сроком на 49 (сорок девять) лет 3 (трех) земельных участков, информация о возможности приобретения которых в собственность и предоставлении в аренду на условиях предусмотренных п. 5.1. ст. 10 Федерального закона от 24 июля 2002года № 101-ФЗ «Об обороте земель сельскохозяйственного назначения» была опубликована в газетах «Молодой Коммунар» №7 (13198) от 28.01.2014г., №20 (13211) от 14.03.2014г., на официальном сайте администрации Коломыцевского сельского поселения в сети «Интернет», на информационных щитах, расположенных на территории муниципального образования Коломыцевское сельское поселение, руководствуясь ст. ст. 11, 28, 29 Земельного кодекса Российской Федерации, п. 5.1. ст.10 Федерального закона от 24 июля 2002года № 101-ФЗ «Об обороте земель сельскохозяйственного назначения», администрация Коломыцевского сельского поселения Лискинского муниципального района Воронежской области</w:t>
      </w:r>
    </w:p>
    <w:p w14:paraId="1C74C302" w14:textId="77777777" w:rsidR="002C67DA" w:rsidRPr="002C67DA" w:rsidRDefault="002C67DA" w:rsidP="002C67DA"/>
    <w:p w14:paraId="4669E956" w14:textId="77777777" w:rsidR="002C67DA" w:rsidRPr="002C67DA" w:rsidRDefault="002C67DA" w:rsidP="002C67DA">
      <w:r w:rsidRPr="002C67DA">
        <w:rPr>
          <w:b/>
          <w:bCs/>
        </w:rPr>
        <w:t>п о с т а н о в л я е т:</w:t>
      </w:r>
    </w:p>
    <w:p w14:paraId="68295843" w14:textId="77777777" w:rsidR="002C67DA" w:rsidRPr="002C67DA" w:rsidRDefault="002C67DA" w:rsidP="002C67DA"/>
    <w:p w14:paraId="152C023F" w14:textId="77777777" w:rsidR="002C67DA" w:rsidRPr="002C67DA" w:rsidRDefault="002C67DA" w:rsidP="002C67DA">
      <w:r w:rsidRPr="002C67DA">
        <w:lastRenderedPageBreak/>
        <w:t>1. Предоставить в собственность за плату Обществу с ограниченной ответственностью «Центрально-Черноземная агропромышленная компания, земельные участки из земель сельскохозяйственного назначения общей площадью 1817500 кв.м., предназначенных для сельскохозяйственного использования, выделенных в счет земельных долей и находящихся в собственности Коломыцевского сельского поселения Лискинского муниципального района Воронежской области, кадастровые номера и местоположение участков: 36:14:0800023:138 (Воронежская область, Лискинский район, юго-западнее с. Коломыцево); 36:14:0800024:149 (Воронежская область, Лискинский район, юго-западнее с. Коломыцево); 36:14:0800024:150 (Воронежская область, Лискинский район, юго-западнее с. Коломыцево); 36:14:0800024:151 (Воронежская область, Лискинский район, юго-восточнее с. Коломыцево); 36:14:0800024:155 (Воронежская область, Лискинский район, юго-восточнее с. Коломыцево).</w:t>
      </w:r>
    </w:p>
    <w:p w14:paraId="545EE0AF" w14:textId="77777777" w:rsidR="002C67DA" w:rsidRPr="002C67DA" w:rsidRDefault="002C67DA" w:rsidP="002C67DA">
      <w:r w:rsidRPr="002C67DA">
        <w:t>2. Заключить с Обществом с ограниченной ответственностью «Центрально-Черноземная агропромышленная компания», договор купли - продажи указанных земельных участков.</w:t>
      </w:r>
    </w:p>
    <w:p w14:paraId="56DE8372" w14:textId="77777777" w:rsidR="002C67DA" w:rsidRPr="002C67DA" w:rsidRDefault="002C67DA" w:rsidP="002C67DA">
      <w:r w:rsidRPr="002C67DA">
        <w:t>3. На основании п.5.1. ст.10 Федерального закона от 24 июля 2002года № 101-ФЗ «Об обороте земель сельскохозяйственного назначения» определить цену выкупаемых земельных участков, равной - 1190444,33 руб. (один миллион сто девяносто тысяч четыреста сорок четыре рубля 33 коп.).</w:t>
      </w:r>
    </w:p>
    <w:p w14:paraId="31659F81" w14:textId="77777777" w:rsidR="002C67DA" w:rsidRPr="002C67DA" w:rsidRDefault="002C67DA" w:rsidP="002C67DA">
      <w:r w:rsidRPr="002C67DA">
        <w:t>4. Предоставить во временное владение и пользование на условиях аренды сроком на 49 (сорок девять) лет Обществу с ограниченной ответственностью «Центрально-Черноземная агропромышленная компания, земельные участки из земель сельскохозяйственного назначения общей площадью 2478500 кв.м., предназначенных для сельскохозяйственного использования, выделенных в счет земельных долей и находящихся в собственности Коломыцевского сельского поселения Лискинского муниципального района Воронежской области, кадастровые номера и местоположение участков: 36:14:0800024:152 (Воронежская область, Лискинский район, южнее с. Коломыцево); 36:14:0800024:153 (Воронежская область, Лискинский район, южнее с. Коломыцево); 36:14:0800024:154 (Воронежская область, Лискинский район, юго-восточнее с. Коломыцево).</w:t>
      </w:r>
    </w:p>
    <w:p w14:paraId="22A4F1B4" w14:textId="77777777" w:rsidR="002C67DA" w:rsidRPr="002C67DA" w:rsidRDefault="002C67DA" w:rsidP="002C67DA">
      <w:r w:rsidRPr="002C67DA">
        <w:t>5. Заключить с Обществом с ограниченной ответственностью «Центрально-Черноземная агропромышленная компания», договор о предоставлении земельных участков во временное владение и пользование на условиях аренды указанных земельных участков.</w:t>
      </w:r>
    </w:p>
    <w:p w14:paraId="2CD95810" w14:textId="77777777" w:rsidR="002C67DA" w:rsidRPr="002C67DA" w:rsidRDefault="002C67DA" w:rsidP="002C67DA">
      <w:r w:rsidRPr="002C67DA">
        <w:t>6. На основании п.5.1. ст.10 Федерального закона от 24 июля 2002года № 101-ФЗ «Об обороте земель сельскохозяйственного назначения» определить арендную плату земельных участков на момент заключения договора, равной - 32467, 85 руб. (тридцать две тысячи четыреста шестьдесят семь рублей 85 коп.) в год.</w:t>
      </w:r>
    </w:p>
    <w:p w14:paraId="29143734" w14:textId="77777777" w:rsidR="002C67DA" w:rsidRPr="002C67DA" w:rsidRDefault="002C67DA" w:rsidP="002C67DA">
      <w:r w:rsidRPr="002C67DA">
        <w:t>7. Контроль за исполнением настоящего постановления оставляю за собой.</w:t>
      </w:r>
    </w:p>
    <w:p w14:paraId="0796941F" w14:textId="77777777" w:rsidR="002C67DA" w:rsidRPr="002C67DA" w:rsidRDefault="002C67DA" w:rsidP="002C67DA"/>
    <w:p w14:paraId="36BD0EA7" w14:textId="77777777" w:rsidR="002C67DA" w:rsidRPr="002C67DA" w:rsidRDefault="002C67DA" w:rsidP="002C67DA"/>
    <w:p w14:paraId="0DE7E8A6" w14:textId="77777777" w:rsidR="002C67DA" w:rsidRPr="002C67DA" w:rsidRDefault="002C67DA" w:rsidP="002C67DA">
      <w:r w:rsidRPr="002C67DA">
        <w:t>Глава Коломыцевского</w:t>
      </w:r>
    </w:p>
    <w:p w14:paraId="14D4E2D4" w14:textId="77777777" w:rsidR="002C67DA" w:rsidRPr="002C67DA" w:rsidRDefault="002C67DA" w:rsidP="002C67DA">
      <w:r w:rsidRPr="002C67DA">
        <w:t>сельского поселения                                                                                       И.В. Жидкова</w:t>
      </w:r>
    </w:p>
    <w:p w14:paraId="460E8D2C" w14:textId="77777777" w:rsidR="002C67DA" w:rsidRPr="002C67DA" w:rsidRDefault="002C67DA" w:rsidP="002C67DA"/>
    <w:p w14:paraId="374AA6A1" w14:textId="77777777" w:rsidR="002C67DA" w:rsidRPr="002C67DA" w:rsidRDefault="002C67DA" w:rsidP="002C67DA"/>
    <w:p w14:paraId="523174E0"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548"/>
    <w:rsid w:val="002C67DA"/>
    <w:rsid w:val="00312C96"/>
    <w:rsid w:val="005A7B2A"/>
    <w:rsid w:val="005C7548"/>
    <w:rsid w:val="008D6E62"/>
    <w:rsid w:val="00C81128"/>
    <w:rsid w:val="00C87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8B4FB-6A19-4D44-A8E4-CF4C28127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C75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C75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C754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C754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C754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C754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C754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C754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C754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754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C754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C754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C754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C754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C754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C7548"/>
    <w:rPr>
      <w:rFonts w:eastAsiaTheme="majorEastAsia" w:cstheme="majorBidi"/>
      <w:color w:val="595959" w:themeColor="text1" w:themeTint="A6"/>
    </w:rPr>
  </w:style>
  <w:style w:type="character" w:customStyle="1" w:styleId="80">
    <w:name w:val="Заголовок 8 Знак"/>
    <w:basedOn w:val="a0"/>
    <w:link w:val="8"/>
    <w:uiPriority w:val="9"/>
    <w:semiHidden/>
    <w:rsid w:val="005C754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C7548"/>
    <w:rPr>
      <w:rFonts w:eastAsiaTheme="majorEastAsia" w:cstheme="majorBidi"/>
      <w:color w:val="272727" w:themeColor="text1" w:themeTint="D8"/>
    </w:rPr>
  </w:style>
  <w:style w:type="paragraph" w:styleId="a3">
    <w:name w:val="Title"/>
    <w:basedOn w:val="a"/>
    <w:next w:val="a"/>
    <w:link w:val="a4"/>
    <w:uiPriority w:val="10"/>
    <w:qFormat/>
    <w:rsid w:val="005C75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C75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754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C754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C7548"/>
    <w:pPr>
      <w:spacing w:before="160"/>
      <w:jc w:val="center"/>
    </w:pPr>
    <w:rPr>
      <w:i/>
      <w:iCs/>
      <w:color w:val="404040" w:themeColor="text1" w:themeTint="BF"/>
    </w:rPr>
  </w:style>
  <w:style w:type="character" w:customStyle="1" w:styleId="22">
    <w:name w:val="Цитата 2 Знак"/>
    <w:basedOn w:val="a0"/>
    <w:link w:val="21"/>
    <w:uiPriority w:val="29"/>
    <w:rsid w:val="005C7548"/>
    <w:rPr>
      <w:i/>
      <w:iCs/>
      <w:color w:val="404040" w:themeColor="text1" w:themeTint="BF"/>
    </w:rPr>
  </w:style>
  <w:style w:type="paragraph" w:styleId="a7">
    <w:name w:val="List Paragraph"/>
    <w:basedOn w:val="a"/>
    <w:uiPriority w:val="34"/>
    <w:qFormat/>
    <w:rsid w:val="005C7548"/>
    <w:pPr>
      <w:ind w:left="720"/>
      <w:contextualSpacing/>
    </w:pPr>
  </w:style>
  <w:style w:type="character" w:styleId="a8">
    <w:name w:val="Intense Emphasis"/>
    <w:basedOn w:val="a0"/>
    <w:uiPriority w:val="21"/>
    <w:qFormat/>
    <w:rsid w:val="005C7548"/>
    <w:rPr>
      <w:i/>
      <w:iCs/>
      <w:color w:val="0F4761" w:themeColor="accent1" w:themeShade="BF"/>
    </w:rPr>
  </w:style>
  <w:style w:type="paragraph" w:styleId="a9">
    <w:name w:val="Intense Quote"/>
    <w:basedOn w:val="a"/>
    <w:next w:val="a"/>
    <w:link w:val="aa"/>
    <w:uiPriority w:val="30"/>
    <w:qFormat/>
    <w:rsid w:val="005C75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C7548"/>
    <w:rPr>
      <w:i/>
      <w:iCs/>
      <w:color w:val="0F4761" w:themeColor="accent1" w:themeShade="BF"/>
    </w:rPr>
  </w:style>
  <w:style w:type="character" w:styleId="ab">
    <w:name w:val="Intense Reference"/>
    <w:basedOn w:val="a0"/>
    <w:uiPriority w:val="32"/>
    <w:qFormat/>
    <w:rsid w:val="005C75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4125842">
      <w:bodyDiv w:val="1"/>
      <w:marLeft w:val="0"/>
      <w:marRight w:val="0"/>
      <w:marTop w:val="0"/>
      <w:marBottom w:val="0"/>
      <w:divBdr>
        <w:top w:val="none" w:sz="0" w:space="0" w:color="auto"/>
        <w:left w:val="none" w:sz="0" w:space="0" w:color="auto"/>
        <w:bottom w:val="none" w:sz="0" w:space="0" w:color="auto"/>
        <w:right w:val="none" w:sz="0" w:space="0" w:color="auto"/>
      </w:divBdr>
    </w:div>
    <w:div w:id="103037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3834</Characters>
  <Application>Microsoft Office Word</Application>
  <DocSecurity>0</DocSecurity>
  <Lines>31</Lines>
  <Paragraphs>8</Paragraphs>
  <ScaleCrop>false</ScaleCrop>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2024-09-20T11:54:00Z</dcterms:created>
  <dcterms:modified xsi:type="dcterms:W3CDTF">2024-09-20T11:54:00Z</dcterms:modified>
</cp:coreProperties>
</file>