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33" w:rsidRDefault="00574033" w:rsidP="0057403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АДМИНИСТРАЦИЯ</w:t>
      </w:r>
    </w:p>
    <w:p w:rsidR="00574033" w:rsidRDefault="00574033" w:rsidP="0057403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КОЛОМЫЦЕВСКОГО СЕЛЬСКОГО ПОСЕЛЕНИЯ</w:t>
      </w:r>
    </w:p>
    <w:p w:rsidR="00574033" w:rsidRDefault="00574033" w:rsidP="00574033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574033" w:rsidRDefault="00574033" w:rsidP="00574033">
      <w:pPr>
        <w:pBdr>
          <w:bottom w:val="single" w:sz="12" w:space="1" w:color="auto"/>
        </w:pBd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574033" w:rsidRDefault="00574033" w:rsidP="00574033">
      <w:pPr>
        <w:rPr>
          <w:rFonts w:eastAsia="Times New Roman"/>
          <w:b/>
          <w:lang w:eastAsia="ru-RU"/>
        </w:rPr>
      </w:pPr>
    </w:p>
    <w:p w:rsidR="00574033" w:rsidRDefault="00574033" w:rsidP="00574033">
      <w:pPr>
        <w:tabs>
          <w:tab w:val="center" w:pos="4677"/>
        </w:tabs>
        <w:jc w:val="center"/>
        <w:rPr>
          <w:rFonts w:eastAsia="Times New Roman"/>
          <w:b/>
          <w:lang w:eastAsia="ru-RU"/>
        </w:rPr>
      </w:pPr>
    </w:p>
    <w:p w:rsidR="00574033" w:rsidRDefault="00574033" w:rsidP="00574033">
      <w:pPr>
        <w:tabs>
          <w:tab w:val="center" w:pos="4677"/>
        </w:tabs>
        <w:jc w:val="center"/>
        <w:rPr>
          <w:rFonts w:eastAsia="Times New Roman"/>
          <w:b/>
          <w:lang w:eastAsia="ru-RU"/>
        </w:rPr>
      </w:pPr>
    </w:p>
    <w:p w:rsidR="00574033" w:rsidRDefault="00574033" w:rsidP="00574033">
      <w:pPr>
        <w:tabs>
          <w:tab w:val="center" w:pos="4677"/>
        </w:tabs>
        <w:jc w:val="center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lang w:eastAsia="ru-RU"/>
        </w:rPr>
        <w:t>П</w:t>
      </w:r>
      <w:proofErr w:type="gramEnd"/>
      <w:r>
        <w:rPr>
          <w:rFonts w:eastAsia="Times New Roman"/>
          <w:b/>
          <w:lang w:eastAsia="ru-RU"/>
        </w:rPr>
        <w:t xml:space="preserve"> О С Т А Н О В Л Е Н И Е     </w:t>
      </w:r>
    </w:p>
    <w:p w:rsidR="00574033" w:rsidRDefault="00574033" w:rsidP="00574033">
      <w:pPr>
        <w:jc w:val="center"/>
        <w:rPr>
          <w:rFonts w:eastAsia="Times New Roman"/>
          <w:b/>
          <w:lang w:eastAsia="ru-RU"/>
        </w:rPr>
      </w:pPr>
    </w:p>
    <w:p w:rsidR="00574033" w:rsidRDefault="00574033" w:rsidP="00574033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</w:t>
      </w:r>
      <w:r>
        <w:rPr>
          <w:rFonts w:eastAsia="Times New Roman"/>
          <w:lang w:eastAsia="ru-RU"/>
        </w:rPr>
        <w:t xml:space="preserve">  августа   2016 года                          № </w:t>
      </w:r>
      <w:r>
        <w:rPr>
          <w:rFonts w:eastAsia="Times New Roman"/>
          <w:lang w:eastAsia="ru-RU"/>
        </w:rPr>
        <w:t>100</w:t>
      </w:r>
    </w:p>
    <w:p w:rsidR="00574033" w:rsidRDefault="00574033" w:rsidP="00574033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с. Коломыцево</w:t>
      </w:r>
    </w:p>
    <w:p w:rsidR="001E211A" w:rsidRDefault="001E211A"/>
    <w:p w:rsidR="000E5BB5" w:rsidRDefault="00574033" w:rsidP="00574033">
      <w:r w:rsidRPr="00574033">
        <w:t>О порядке расходовании иных</w:t>
      </w:r>
      <w:r w:rsidR="000E5BB5">
        <w:t xml:space="preserve"> </w:t>
      </w:r>
      <w:r w:rsidRPr="00574033">
        <w:t xml:space="preserve">Межбюджетных </w:t>
      </w:r>
    </w:p>
    <w:p w:rsidR="00574033" w:rsidRPr="00574033" w:rsidRDefault="00574033" w:rsidP="00574033">
      <w:r w:rsidRPr="00574033">
        <w:t>трансфертов на проведение мероприятий по подключению</w:t>
      </w:r>
    </w:p>
    <w:p w:rsidR="00574033" w:rsidRPr="00574033" w:rsidRDefault="00574033" w:rsidP="00574033">
      <w:r w:rsidRPr="00574033">
        <w:t>общедоступных библиотек Коломыцевского сельского</w:t>
      </w:r>
    </w:p>
    <w:p w:rsidR="00574033" w:rsidRPr="00574033" w:rsidRDefault="00574033" w:rsidP="00574033">
      <w:r w:rsidRPr="00574033">
        <w:t>поселения Лискинского муниципального района</w:t>
      </w:r>
    </w:p>
    <w:p w:rsidR="000E5BB5" w:rsidRDefault="00574033" w:rsidP="00574033">
      <w:r w:rsidRPr="00574033">
        <w:t xml:space="preserve">к сети Интернет и развитие системы </w:t>
      </w:r>
      <w:proofErr w:type="gramStart"/>
      <w:r w:rsidRPr="00574033">
        <w:t>библиотечного</w:t>
      </w:r>
      <w:proofErr w:type="gramEnd"/>
      <w:r w:rsidRPr="00574033">
        <w:t xml:space="preserve"> </w:t>
      </w:r>
    </w:p>
    <w:p w:rsidR="000E5BB5" w:rsidRDefault="00574033" w:rsidP="00574033">
      <w:r w:rsidRPr="00574033">
        <w:t>дела с учётом задачи</w:t>
      </w:r>
      <w:r w:rsidR="000E5BB5">
        <w:t xml:space="preserve"> </w:t>
      </w:r>
      <w:r w:rsidRPr="00574033">
        <w:t xml:space="preserve">расширения </w:t>
      </w:r>
      <w:proofErr w:type="gramStart"/>
      <w:r w:rsidRPr="00574033">
        <w:t>информационных</w:t>
      </w:r>
      <w:proofErr w:type="gramEnd"/>
      <w:r w:rsidRPr="00574033">
        <w:t xml:space="preserve"> </w:t>
      </w:r>
    </w:p>
    <w:p w:rsidR="00574033" w:rsidRPr="00574033" w:rsidRDefault="00574033" w:rsidP="00574033">
      <w:r w:rsidRPr="00574033">
        <w:t>технологий</w:t>
      </w:r>
      <w:r w:rsidR="000E5BB5">
        <w:t xml:space="preserve"> </w:t>
      </w:r>
      <w:r w:rsidRPr="00574033">
        <w:t xml:space="preserve">и оцифровки на 2016 год в рамках </w:t>
      </w:r>
    </w:p>
    <w:p w:rsidR="00574033" w:rsidRPr="00574033" w:rsidRDefault="00574033" w:rsidP="00574033">
      <w:r w:rsidRPr="00574033">
        <w:t xml:space="preserve">государственной программы Воронежской </w:t>
      </w:r>
    </w:p>
    <w:p w:rsidR="00574033" w:rsidRPr="00574033" w:rsidRDefault="00574033" w:rsidP="00574033">
      <w:r w:rsidRPr="00574033">
        <w:t>области «Развитие культуры и туризма на 2016 год</w:t>
      </w:r>
      <w:proofErr w:type="gramStart"/>
      <w:r w:rsidRPr="00574033">
        <w:t>.</w:t>
      </w:r>
      <w:r w:rsidR="00C67355">
        <w:t>»</w:t>
      </w:r>
      <w:bookmarkStart w:id="0" w:name="_GoBack"/>
      <w:bookmarkEnd w:id="0"/>
      <w:proofErr w:type="gramEnd"/>
    </w:p>
    <w:p w:rsidR="00574033" w:rsidRPr="00574033" w:rsidRDefault="00574033" w:rsidP="00574033"/>
    <w:p w:rsidR="00574033" w:rsidRPr="00574033" w:rsidRDefault="00574033" w:rsidP="00574033"/>
    <w:p w:rsidR="00574033" w:rsidRPr="00574033" w:rsidRDefault="00574033" w:rsidP="00574033">
      <w:r w:rsidRPr="00574033">
        <w:t xml:space="preserve">                </w:t>
      </w:r>
      <w:proofErr w:type="gramStart"/>
      <w:r w:rsidRPr="00574033">
        <w:t>В соответствии с постановлением правительства Воронежской   области от 17 декабря 2013 г. №1119 «Об утверждении государственной программы  Воронежской области  «Развитие культуры и туризма»,  от         02 октября 2015 г. № 767 «О распределении иных межбюджетных трансфертов бюджетам муниципальных образований Воронежской области на проведение мероприятий по подключению общедоступных библиотек Воронежской области к сети «Интернет» и развитие системы библиотечного дела с учётом задачи расширения</w:t>
      </w:r>
      <w:proofErr w:type="gramEnd"/>
      <w:r w:rsidRPr="00574033">
        <w:t xml:space="preserve"> информационных технологий и оцифровки в рамках государственной программы воронежской области «Развитие культуры и туризма» на 2016 год», администрация Коломыцевского сельского поселения Лискинского муниципального района Воронежской области постановляет:</w:t>
      </w:r>
    </w:p>
    <w:p w:rsidR="00574033" w:rsidRPr="00574033" w:rsidRDefault="00574033" w:rsidP="00574033"/>
    <w:p w:rsidR="00574033" w:rsidRPr="00574033" w:rsidRDefault="00574033" w:rsidP="00574033">
      <w:pPr>
        <w:numPr>
          <w:ilvl w:val="0"/>
          <w:numId w:val="1"/>
        </w:numPr>
      </w:pPr>
      <w:r w:rsidRPr="00574033">
        <w:t>Утвердить Порядок предоставления средств, выделенных из федерального бюджета на проведение мероприятий по подключению общедоступных библиотек Коломыцевского сельского поселения Лискинского муниципального района Воронежской области к сети «Интернет» и развитие системы библиотечного дела с учётом задачи расширения информационных технологий и оцифровки в 2016 году согласно приложению  к постановлению.</w:t>
      </w:r>
    </w:p>
    <w:p w:rsidR="00574033" w:rsidRPr="00574033" w:rsidRDefault="00574033" w:rsidP="00574033">
      <w:pPr>
        <w:numPr>
          <w:ilvl w:val="0"/>
          <w:numId w:val="1"/>
        </w:numPr>
      </w:pPr>
      <w:r w:rsidRPr="00574033">
        <w:lastRenderedPageBreak/>
        <w:t>Уполномоченным  органом по расходованию денежных средств назначить МКУК  «Коломыцевский сельский дом культуры»</w:t>
      </w:r>
      <w:r w:rsidR="00C67355" w:rsidRPr="00574033">
        <w:t xml:space="preserve">. </w:t>
      </w:r>
    </w:p>
    <w:p w:rsidR="00574033" w:rsidRPr="00574033" w:rsidRDefault="00574033" w:rsidP="00574033">
      <w:pPr>
        <w:numPr>
          <w:ilvl w:val="0"/>
          <w:numId w:val="1"/>
        </w:numPr>
      </w:pPr>
      <w:proofErr w:type="gramStart"/>
      <w:r w:rsidRPr="00574033">
        <w:t>Контроль  за</w:t>
      </w:r>
      <w:proofErr w:type="gramEnd"/>
      <w:r w:rsidRPr="00574033">
        <w:t xml:space="preserve"> исполнением настоящего постановления возложить на главного бухгалтера администрации Коломыцевского сельского поселения </w:t>
      </w:r>
      <w:proofErr w:type="spellStart"/>
      <w:r w:rsidRPr="00574033">
        <w:t>Пухову</w:t>
      </w:r>
      <w:proofErr w:type="spellEnd"/>
      <w:r w:rsidRPr="00574033">
        <w:t xml:space="preserve"> Т.М.</w:t>
      </w:r>
    </w:p>
    <w:p w:rsidR="00574033" w:rsidRPr="00574033" w:rsidRDefault="00574033" w:rsidP="00574033"/>
    <w:p w:rsidR="00574033" w:rsidRPr="00574033" w:rsidRDefault="00574033" w:rsidP="00574033"/>
    <w:p w:rsidR="00574033" w:rsidRPr="00574033" w:rsidRDefault="00574033" w:rsidP="00574033"/>
    <w:p w:rsidR="00574033" w:rsidRPr="00574033" w:rsidRDefault="00574033" w:rsidP="00574033">
      <w:r w:rsidRPr="00574033">
        <w:t>Глава  Коломыцевского</w:t>
      </w:r>
    </w:p>
    <w:p w:rsidR="00574033" w:rsidRPr="00574033" w:rsidRDefault="00574033" w:rsidP="00574033">
      <w:r w:rsidRPr="00574033">
        <w:t>сельского поселения</w:t>
      </w:r>
      <w:r w:rsidRPr="00574033">
        <w:tab/>
      </w:r>
      <w:r w:rsidR="00C67355">
        <w:t xml:space="preserve">                                                                 </w:t>
      </w:r>
      <w:proofErr w:type="spellStart"/>
      <w:r w:rsidRPr="00574033">
        <w:t>И.В.Жидкова</w:t>
      </w:r>
      <w:proofErr w:type="spellEnd"/>
    </w:p>
    <w:p w:rsidR="00574033" w:rsidRDefault="00574033"/>
    <w:p w:rsidR="00574033" w:rsidRDefault="00574033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lastRenderedPageBreak/>
        <w:t>Приложение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к постановлению администрации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Коломыцевского сельского поселения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Лискинского муниципального района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C67355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</w:t>
      </w:r>
      <w:r w:rsidRPr="00C67355">
        <w:rPr>
          <w:sz w:val="24"/>
          <w:szCs w:val="24"/>
        </w:rPr>
        <w:t xml:space="preserve">«О порядке </w:t>
      </w:r>
      <w:r>
        <w:rPr>
          <w:sz w:val="24"/>
          <w:szCs w:val="24"/>
        </w:rPr>
        <w:t xml:space="preserve">                                             </w:t>
      </w:r>
      <w:r w:rsidRPr="00C67355">
        <w:rPr>
          <w:sz w:val="24"/>
          <w:szCs w:val="24"/>
        </w:rPr>
        <w:t>расходовании иных</w:t>
      </w:r>
      <w:r>
        <w:rPr>
          <w:sz w:val="24"/>
          <w:szCs w:val="24"/>
        </w:rPr>
        <w:t xml:space="preserve"> </w:t>
      </w:r>
      <w:r w:rsidRPr="00C67355">
        <w:rPr>
          <w:sz w:val="24"/>
          <w:szCs w:val="24"/>
        </w:rPr>
        <w:t xml:space="preserve">Межбюджетных трансфертов </w:t>
      </w:r>
      <w:proofErr w:type="gramStart"/>
      <w:r w:rsidRPr="00C67355">
        <w:rPr>
          <w:sz w:val="24"/>
          <w:szCs w:val="24"/>
        </w:rPr>
        <w:t>на</w:t>
      </w:r>
      <w:proofErr w:type="gramEnd"/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проведение мероприятий по подключению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общедоступных библиотек Коломыцевского сельского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поселения Лискинского муниципального района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к сети Интернет и развитие системы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библиотечного дела с учётом задачи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расширения информационных технологий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и оцифровки на 2016 год в рамках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государственной программы Воронежской</w:t>
      </w:r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</w:rPr>
        <w:t>области «Развитие культуры и туризма</w:t>
      </w:r>
      <w:r>
        <w:rPr>
          <w:sz w:val="24"/>
          <w:szCs w:val="24"/>
        </w:rPr>
        <w:t xml:space="preserve"> </w:t>
      </w:r>
      <w:r w:rsidRPr="00C67355">
        <w:rPr>
          <w:sz w:val="24"/>
          <w:szCs w:val="24"/>
        </w:rPr>
        <w:t xml:space="preserve"> на 2016 год</w:t>
      </w:r>
      <w:proofErr w:type="gramStart"/>
      <w:r w:rsidRPr="00C67355">
        <w:rPr>
          <w:sz w:val="24"/>
          <w:szCs w:val="24"/>
        </w:rPr>
        <w:t>.»</w:t>
      </w:r>
      <w:proofErr w:type="gramEnd"/>
    </w:p>
    <w:p w:rsidR="00C67355" w:rsidRPr="00C67355" w:rsidRDefault="00C67355" w:rsidP="00C67355">
      <w:pPr>
        <w:jc w:val="right"/>
        <w:rPr>
          <w:sz w:val="24"/>
          <w:szCs w:val="24"/>
        </w:rPr>
      </w:pPr>
      <w:r w:rsidRPr="00C67355">
        <w:rPr>
          <w:sz w:val="24"/>
          <w:szCs w:val="24"/>
          <w:u w:val="single"/>
        </w:rPr>
        <w:t xml:space="preserve">от «16 »  августа 2016г. №100 </w:t>
      </w:r>
    </w:p>
    <w:p w:rsidR="00C67355" w:rsidRPr="00C67355" w:rsidRDefault="00C67355" w:rsidP="00C67355"/>
    <w:p w:rsidR="00C67355" w:rsidRPr="00C67355" w:rsidRDefault="00C67355" w:rsidP="00C67355">
      <w:pPr>
        <w:jc w:val="center"/>
      </w:pPr>
      <w:r w:rsidRPr="00C67355">
        <w:rPr>
          <w:bCs/>
        </w:rPr>
        <w:t>ПОРЯДОК</w:t>
      </w:r>
    </w:p>
    <w:p w:rsidR="00C67355" w:rsidRPr="00C67355" w:rsidRDefault="00C67355" w:rsidP="00C67355">
      <w:pPr>
        <w:jc w:val="center"/>
      </w:pPr>
      <w:r w:rsidRPr="00C67355">
        <w:rPr>
          <w:bCs/>
        </w:rPr>
        <w:t>предоставления иных межбюджетных трансфертов на проведение мероприятий по подключению общедоступных библиотек Коломыцевского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«Развитие культуры и туризма</w:t>
      </w:r>
      <w:r>
        <w:rPr>
          <w:bCs/>
        </w:rPr>
        <w:t xml:space="preserve"> </w:t>
      </w:r>
      <w:r w:rsidRPr="00C67355">
        <w:rPr>
          <w:bCs/>
        </w:rPr>
        <w:t>на 2016 год»</w:t>
      </w:r>
    </w:p>
    <w:p w:rsidR="00C67355" w:rsidRPr="00C67355" w:rsidRDefault="00C67355" w:rsidP="00C67355">
      <w:pPr>
        <w:jc w:val="center"/>
      </w:pPr>
    </w:p>
    <w:p w:rsidR="00C67355" w:rsidRPr="00C67355" w:rsidRDefault="00C67355" w:rsidP="00C67355">
      <w:pPr>
        <w:jc w:val="center"/>
      </w:pPr>
    </w:p>
    <w:p w:rsidR="00C67355" w:rsidRPr="00C67355" w:rsidRDefault="00C67355" w:rsidP="00C67355">
      <w:proofErr w:type="gramStart"/>
      <w:r w:rsidRPr="00C67355">
        <w:t>Настоящий Порядок предоставления иных межбюджетных трансфертов на проведение мероприятий по подключению общедоступных библиотек Коломыцевского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«Развитие культуры и туризма» на 2016 год» (далее – Порядок) определяет механизм предоставления иных межбюджетных трансфертов бюджету Коломыцевского</w:t>
      </w:r>
      <w:proofErr w:type="gramEnd"/>
      <w:r w:rsidRPr="00C67355">
        <w:t xml:space="preserve"> сельского поселения Лискинского муниципального района Воронежской области, выделенных из областного бюджета, полученных из федерального бюджета на финансирование мероприятий по подключению общедоступных библиотек Коломыцевского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(далее – иные межбюджетные трансферты). </w:t>
      </w:r>
    </w:p>
    <w:p w:rsidR="00C67355" w:rsidRPr="00C67355" w:rsidRDefault="00C67355" w:rsidP="00C67355"/>
    <w:p w:rsidR="00C67355" w:rsidRPr="00C67355" w:rsidRDefault="00C67355" w:rsidP="00C67355">
      <w:r w:rsidRPr="00C67355">
        <w:t xml:space="preserve">1. </w:t>
      </w:r>
      <w:proofErr w:type="gramStart"/>
      <w:r w:rsidRPr="00C67355">
        <w:t xml:space="preserve">Администрация Коломыцевского сельского поселения Лискинского муниципального района Воронежской области после получения выписки о зачислении иных межбюджетных трансфертов на балансовый счет 40204 </w:t>
      </w:r>
      <w:r w:rsidRPr="00C67355">
        <w:lastRenderedPageBreak/>
        <w:t xml:space="preserve">«Средства местных бюджетов» готовит расходное расписание на перечисление средств на лицевой счет 01313006020, далее на лицевой счет 03313000950 МКУК «Коломыцевский сельский дом культуры», открытые в УФК по Воронежской области, согласно предоставленных документов. </w:t>
      </w:r>
      <w:proofErr w:type="gramEnd"/>
    </w:p>
    <w:p w:rsidR="00C67355" w:rsidRPr="00C67355" w:rsidRDefault="00C67355" w:rsidP="00C67355">
      <w:r w:rsidRPr="00C67355">
        <w:t xml:space="preserve">2. МКУК «Коломыцевский сельский дом культуры» осуществляет кассовый расход с лицевого счета 03313000950 по КБК 91408011120100590242; </w:t>
      </w:r>
      <w:proofErr w:type="gramStart"/>
      <w:r w:rsidRPr="00C67355">
        <w:t>91408011120100590244 с кодом цели 088 за проведенные мероприятия по подключению общедоступных библиотек Коломыцевского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на счета поставщиков, в соответствии с предоставленными документами, подтверждающими возникновение денежного обязательства при поставке товаров (договор или государственный контракт, накладная и (или) акт приемки</w:t>
      </w:r>
      <w:proofErr w:type="gramEnd"/>
      <w:r w:rsidRPr="00C67355">
        <w:t xml:space="preserve"> - передачи и (или) счет - фактура).   </w:t>
      </w:r>
    </w:p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p w:rsidR="00C67355" w:rsidRDefault="00C67355"/>
    <w:sectPr w:rsidR="00C6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38AD"/>
    <w:multiLevelType w:val="hybridMultilevel"/>
    <w:tmpl w:val="1FCE928A"/>
    <w:lvl w:ilvl="0" w:tplc="E646CAD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9A"/>
    <w:rsid w:val="000E5BB5"/>
    <w:rsid w:val="00187E9A"/>
    <w:rsid w:val="001E211A"/>
    <w:rsid w:val="00574033"/>
    <w:rsid w:val="00C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2016-08-17T12:04:00Z</dcterms:created>
  <dcterms:modified xsi:type="dcterms:W3CDTF">2016-08-17T13:05:00Z</dcterms:modified>
</cp:coreProperties>
</file>