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05" w:rsidRDefault="006D1E05" w:rsidP="006D1E05">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6D1E05" w:rsidRDefault="006D1E05" w:rsidP="006D1E05">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623076" w:rsidRDefault="00623076" w:rsidP="00623076">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623076" w:rsidRDefault="00623076" w:rsidP="00623076">
      <w:pPr>
        <w:spacing w:after="0" w:line="240" w:lineRule="auto"/>
        <w:jc w:val="center"/>
        <w:rPr>
          <w:rFonts w:ascii="Times New Roman" w:eastAsia="Calibri" w:hAnsi="Times New Roman" w:cs="Times New Roman"/>
          <w:b/>
          <w:sz w:val="28"/>
          <w:szCs w:val="28"/>
        </w:rPr>
      </w:pPr>
    </w:p>
    <w:p w:rsidR="00623076" w:rsidRDefault="000D5E8D"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r w:rsidR="00623076">
        <w:rPr>
          <w:rFonts w:ascii="Times New Roman" w:eastAsia="Calibri" w:hAnsi="Times New Roman" w:cs="Times New Roman"/>
          <w:sz w:val="28"/>
          <w:szCs w:val="28"/>
        </w:rPr>
        <w:t xml:space="preserve">   мар</w:t>
      </w:r>
      <w:r>
        <w:rPr>
          <w:rFonts w:ascii="Times New Roman" w:eastAsia="Calibri" w:hAnsi="Times New Roman" w:cs="Times New Roman"/>
          <w:sz w:val="28"/>
          <w:szCs w:val="28"/>
        </w:rPr>
        <w:t xml:space="preserve">та    2019 года  </w:t>
      </w:r>
      <w:r w:rsidR="00623076">
        <w:rPr>
          <w:rFonts w:ascii="Times New Roman" w:eastAsia="Calibri" w:hAnsi="Times New Roman" w:cs="Times New Roman"/>
          <w:sz w:val="28"/>
          <w:szCs w:val="28"/>
        </w:rPr>
        <w:t xml:space="preserve">  № </w:t>
      </w:r>
      <w:r>
        <w:rPr>
          <w:rFonts w:ascii="Times New Roman" w:eastAsia="Calibri" w:hAnsi="Times New Roman" w:cs="Times New Roman"/>
          <w:sz w:val="28"/>
          <w:szCs w:val="28"/>
        </w:rPr>
        <w:t>15</w:t>
      </w:r>
    </w:p>
    <w:p w:rsidR="00623076" w:rsidRDefault="00623076" w:rsidP="00623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село Коломыцево</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 внесении изменений и дополнений в  постановление</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Лискинского муниципального района Воронежской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области от 16.12.2013 г. № 98 «Об утверждении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программы «Развитие территории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p>
    <w:p w:rsidR="00623076" w:rsidRDefault="00623076" w:rsidP="00623076">
      <w:pPr>
        <w:spacing w:after="0" w:line="240" w:lineRule="auto"/>
        <w:rPr>
          <w:rFonts w:ascii="Times New Roman" w:eastAsia="Calibri" w:hAnsi="Times New Roman" w:cs="Times New Roman"/>
          <w:sz w:val="28"/>
          <w:szCs w:val="28"/>
        </w:rPr>
      </w:pPr>
    </w:p>
    <w:p w:rsidR="00623076" w:rsidRDefault="002E6521" w:rsidP="00623076">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623076">
        <w:rPr>
          <w:rFonts w:ascii="Times New Roman" w:eastAsia="Calibri" w:hAnsi="Times New Roman" w:cs="Times New Roman"/>
          <w:sz w:val="28"/>
          <w:szCs w:val="28"/>
        </w:rPr>
        <w:t>В  соответствии с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w:t>
      </w:r>
      <w:proofErr w:type="gramEnd"/>
      <w:r w:rsidR="00623076">
        <w:rPr>
          <w:rFonts w:ascii="Times New Roman" w:eastAsia="Calibri" w:hAnsi="Times New Roman" w:cs="Times New Roman"/>
          <w:sz w:val="28"/>
          <w:szCs w:val="28"/>
        </w:rPr>
        <w:t xml:space="preserve">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постановляет:</w:t>
      </w:r>
    </w:p>
    <w:p w:rsidR="00623076" w:rsidRDefault="00623076" w:rsidP="00623076">
      <w:pPr>
        <w:tabs>
          <w:tab w:val="left" w:pos="0"/>
        </w:tabs>
        <w:spacing w:after="0" w:line="240" w:lineRule="auto"/>
        <w:rPr>
          <w:rFonts w:ascii="Times New Roman" w:eastAsia="SimSun" w:hAnsi="Times New Roman" w:cs="Calibri"/>
          <w:kern w:val="2"/>
          <w:sz w:val="28"/>
          <w:szCs w:val="28"/>
        </w:rPr>
      </w:pPr>
      <w:r>
        <w:rPr>
          <w:rFonts w:ascii="Times New Roman" w:eastAsia="Calibri" w:hAnsi="Times New Roman" w:cs="Times New Roman"/>
          <w:sz w:val="28"/>
          <w:szCs w:val="28"/>
        </w:rPr>
        <w:t xml:space="preserve">            1. </w:t>
      </w:r>
      <w:proofErr w:type="gramStart"/>
      <w:r>
        <w:rPr>
          <w:rFonts w:ascii="Times New Roman" w:eastAsia="Calibri" w:hAnsi="Times New Roman" w:cs="Times New Roman"/>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(в ред. от 17.03.2015 г. № 17, от 16.06.2016 №65, от 16.03.2017 г. №15, от 22.03.2018г. № 12)  изложив муниципальную программу в новой редакции согласно приложения № 1 к настоящему постановлению.</w:t>
      </w:r>
      <w:proofErr w:type="gramEnd"/>
    </w:p>
    <w:p w:rsidR="00623076" w:rsidRPr="006D1E05" w:rsidRDefault="00623076" w:rsidP="00623076">
      <w:pPr>
        <w:tabs>
          <w:tab w:val="left" w:pos="0"/>
        </w:tabs>
        <w:spacing w:after="0" w:line="240" w:lineRule="auto"/>
        <w:rPr>
          <w:rFonts w:ascii="Times New Roman" w:eastAsia="Calibri" w:hAnsi="Times New Roman" w:cs="Times New Roman"/>
          <w:sz w:val="28"/>
          <w:szCs w:val="28"/>
        </w:rPr>
      </w:pPr>
      <w:r w:rsidRPr="00601833">
        <w:rPr>
          <w:rFonts w:ascii="Times New Roman" w:eastAsia="SimSun" w:hAnsi="Times New Roman" w:cs="Calibri"/>
          <w:kern w:val="2"/>
          <w:sz w:val="28"/>
          <w:szCs w:val="28"/>
        </w:rPr>
        <w:t xml:space="preserve">2.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623076" w:rsidRPr="00601833" w:rsidRDefault="00623076" w:rsidP="00623076">
      <w:pPr>
        <w:tabs>
          <w:tab w:val="left" w:pos="0"/>
        </w:tabs>
        <w:suppressAutoHyphens/>
        <w:spacing w:after="0" w:line="216" w:lineRule="auto"/>
        <w:ind w:left="567"/>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3. </w:t>
      </w:r>
      <w:proofErr w:type="gramStart"/>
      <w:r w:rsidRPr="00601833">
        <w:rPr>
          <w:rFonts w:ascii="Times New Roman" w:eastAsia="SimSun" w:hAnsi="Times New Roman" w:cs="Calibri"/>
          <w:kern w:val="2"/>
          <w:sz w:val="28"/>
          <w:szCs w:val="28"/>
        </w:rPr>
        <w:t>Контроль за</w:t>
      </w:r>
      <w:proofErr w:type="gramEnd"/>
      <w:r w:rsidRPr="00601833">
        <w:rPr>
          <w:rFonts w:ascii="Times New Roman" w:eastAsia="SimSun" w:hAnsi="Times New Roman" w:cs="Calibri"/>
          <w:kern w:val="2"/>
          <w:sz w:val="28"/>
          <w:szCs w:val="28"/>
        </w:rPr>
        <w:t xml:space="preserve"> исполнением на</w:t>
      </w:r>
      <w:r>
        <w:rPr>
          <w:rFonts w:ascii="Times New Roman" w:eastAsia="SimSun" w:hAnsi="Times New Roman" w:cs="Calibri"/>
          <w:kern w:val="2"/>
          <w:sz w:val="28"/>
          <w:szCs w:val="28"/>
        </w:rPr>
        <w:t xml:space="preserve">стоящего решения оставляю за </w:t>
      </w:r>
      <w:r w:rsidRPr="00601833">
        <w:rPr>
          <w:rFonts w:ascii="Times New Roman" w:eastAsia="SimSun" w:hAnsi="Times New Roman" w:cs="Calibri"/>
          <w:kern w:val="2"/>
          <w:sz w:val="28"/>
          <w:szCs w:val="28"/>
        </w:rPr>
        <w:t>собой.</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p>
    <w:p w:rsidR="002E6521" w:rsidRDefault="002E6521"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Коломыцевского сельского поселения                                </w:t>
      </w:r>
      <w:proofErr w:type="spellStart"/>
      <w:r>
        <w:rPr>
          <w:rFonts w:ascii="Times New Roman" w:eastAsia="Calibri" w:hAnsi="Times New Roman" w:cs="Times New Roman"/>
          <w:sz w:val="28"/>
          <w:szCs w:val="28"/>
        </w:rPr>
        <w:t>И.В.Жидкова</w:t>
      </w:r>
      <w:proofErr w:type="spellEnd"/>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Коломыцевского сельского поселения </w:t>
      </w:r>
    </w:p>
    <w:p w:rsidR="00A7261E" w:rsidRDefault="00A7261E"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0D5E8D">
        <w:rPr>
          <w:rFonts w:ascii="Times New Roman" w:eastAsia="Calibri" w:hAnsi="Times New Roman" w:cs="Times New Roman"/>
          <w:bCs/>
          <w:sz w:val="24"/>
          <w:szCs w:val="24"/>
        </w:rPr>
        <w:t>05 марта 2019</w:t>
      </w:r>
      <w:r w:rsidR="002E6521">
        <w:rPr>
          <w:rFonts w:ascii="Times New Roman" w:eastAsia="Calibri" w:hAnsi="Times New Roman" w:cs="Times New Roman"/>
          <w:bCs/>
          <w:sz w:val="24"/>
          <w:szCs w:val="24"/>
        </w:rPr>
        <w:t xml:space="preserve"> </w:t>
      </w:r>
      <w:r w:rsidR="000D5E8D">
        <w:rPr>
          <w:rFonts w:ascii="Times New Roman" w:eastAsia="Calibri" w:hAnsi="Times New Roman" w:cs="Times New Roman"/>
          <w:bCs/>
          <w:sz w:val="24"/>
          <w:szCs w:val="24"/>
        </w:rPr>
        <w:t>г.  №15</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1468"/>
        </w:trPr>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roofErr w:type="gramStart"/>
            <w:r>
              <w:rPr>
                <w:rFonts w:ascii="Times New Roman" w:eastAsia="Calibri" w:hAnsi="Times New Roman" w:cs="Times New Roman"/>
                <w:sz w:val="24"/>
                <w:szCs w:val="24"/>
              </w:rPr>
              <w:t>муниципальной</w:t>
            </w:r>
            <w:proofErr w:type="gramEnd"/>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1.</w:t>
            </w:r>
            <w:r>
              <w:rPr>
                <w:rFonts w:ascii="Times New Roman" w:eastAsia="Calibri" w:hAnsi="Times New Roman" w:cs="Times New Roman"/>
                <w:sz w:val="24"/>
                <w:szCs w:val="24"/>
              </w:rPr>
              <w:t xml:space="preserve">«Ремонт и содержание муниципальных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дорог»</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sidR="0031023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«Развитие сети уличного освещения».</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Pr>
                <w:rFonts w:ascii="Times New Roman" w:eastAsia="Calibri" w:hAnsi="Times New Roman" w:cs="Times New Roman"/>
                <w:sz w:val="24"/>
                <w:szCs w:val="24"/>
              </w:rPr>
              <w:t xml:space="preserve"> "Благоустройство территории поселения"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4. «</w:t>
            </w: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rsidR="0031023E" w:rsidRDefault="0031023E" w:rsidP="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7.  </w:t>
            </w:r>
            <w:r>
              <w:rPr>
                <w:rFonts w:ascii="Times New Roman" w:eastAsia="Calibri" w:hAnsi="Times New Roman" w:cs="Times New Roman"/>
                <w:sz w:val="24"/>
                <w:szCs w:val="24"/>
              </w:rPr>
              <w:t>«</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8.  </w:t>
            </w:r>
            <w:r>
              <w:rPr>
                <w:rFonts w:ascii="Times New Roman" w:eastAsia="Calibri" w:hAnsi="Times New Roman" w:cs="Times New Roman"/>
                <w:sz w:val="24"/>
                <w:szCs w:val="24"/>
              </w:rPr>
              <w:t>«</w:t>
            </w:r>
            <w:r w:rsidR="002E6521">
              <w:rPr>
                <w:rFonts w:ascii="Times New Roman" w:hAnsi="Times New Roman" w:cs="Times New Roman"/>
                <w:sz w:val="24"/>
                <w:szCs w:val="24"/>
              </w:rPr>
              <w:t>Развитие градостроительной деятельности поселения</w:t>
            </w:r>
            <w:r>
              <w:rPr>
                <w:rFonts w:ascii="Times New Roman" w:eastAsia="Calibri" w:hAnsi="Times New Roman" w:cs="Times New Roman"/>
                <w:sz w:val="24"/>
                <w:szCs w:val="24"/>
              </w:rPr>
              <w:t>»</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31023E" w:rsidRDefault="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6D1E05" w:rsidTr="006D1E05">
        <w:trPr>
          <w:trHeight w:val="1294"/>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6D1E05" w:rsidRDefault="006D1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p w:rsidR="00A66E75" w:rsidRDefault="00A66E75"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-осуществление муниципального земельного </w:t>
            </w:r>
            <w:proofErr w:type="gramStart"/>
            <w:r>
              <w:rPr>
                <w:rFonts w:ascii="Times New Roman" w:eastAsia="Calibri" w:hAnsi="Times New Roman" w:cs="Times New Roman"/>
                <w:sz w:val="24"/>
                <w:szCs w:val="24"/>
              </w:rPr>
              <w:t>контроля  за</w:t>
            </w:r>
            <w:proofErr w:type="gramEnd"/>
            <w:r>
              <w:rPr>
                <w:rFonts w:ascii="Times New Roman" w:eastAsia="Calibri" w:hAnsi="Times New Roman" w:cs="Times New Roman"/>
                <w:sz w:val="24"/>
                <w:szCs w:val="24"/>
              </w:rPr>
              <w:t xml:space="preserve"> использованием земель на территории поселения;</w:t>
            </w:r>
          </w:p>
          <w:p w:rsidR="00A66E75" w:rsidRDefault="00A66E75"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соблюдение требований градостроительного законодательства;</w:t>
            </w:r>
          </w:p>
          <w:p w:rsidR="00A66E75" w:rsidRDefault="00A66E75" w:rsidP="00A66E7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Целевые индикаторы и показатели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демонтажу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6D1E05" w:rsidRDefault="006D1E05" w:rsidP="00A66E75">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r w:rsidR="00A66E75">
              <w:rPr>
                <w:rFonts w:ascii="Times New Roman" w:eastAsia="Calibri" w:hAnsi="Times New Roman" w:cs="Times New Roman"/>
                <w:sz w:val="24"/>
                <w:szCs w:val="24"/>
              </w:rPr>
              <w:t>,</w:t>
            </w:r>
          </w:p>
          <w:p w:rsidR="00A66E75" w:rsidRDefault="00A66E75"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A66E75">
              <w:rPr>
                <w:rFonts w:ascii="Times New Roman" w:eastAsia="Calibri" w:hAnsi="Times New Roman" w:cs="Times New Roman"/>
                <w:sz w:val="24"/>
                <w:szCs w:val="24"/>
              </w:rPr>
              <w:t xml:space="preserve">муниципального земельного </w:t>
            </w:r>
            <w:proofErr w:type="gramStart"/>
            <w:r w:rsidRPr="00A66E75">
              <w:rPr>
                <w:rFonts w:ascii="Times New Roman" w:eastAsia="Calibri" w:hAnsi="Times New Roman" w:cs="Times New Roman"/>
                <w:sz w:val="24"/>
                <w:szCs w:val="24"/>
              </w:rPr>
              <w:t>контроля  за</w:t>
            </w:r>
            <w:proofErr w:type="gramEnd"/>
            <w:r w:rsidRPr="00A66E75">
              <w:rPr>
                <w:rFonts w:ascii="Times New Roman" w:eastAsia="Calibri" w:hAnsi="Times New Roman" w:cs="Times New Roman"/>
                <w:sz w:val="24"/>
                <w:szCs w:val="24"/>
              </w:rPr>
              <w:t xml:space="preserve"> использованием земель</w:t>
            </w:r>
            <w:r>
              <w:rPr>
                <w:rFonts w:ascii="Times New Roman" w:eastAsia="Calibri" w:hAnsi="Times New Roman" w:cs="Times New Roman"/>
                <w:sz w:val="24"/>
                <w:szCs w:val="24"/>
              </w:rPr>
              <w:t>,</w:t>
            </w:r>
          </w:p>
          <w:p w:rsidR="00483B0D" w:rsidRDefault="00483B0D"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83B0D">
              <w:rPr>
                <w:rFonts w:ascii="Times New Roman" w:eastAsia="Calibri" w:hAnsi="Times New Roman" w:cs="Times New Roman"/>
                <w:sz w:val="24"/>
                <w:szCs w:val="24"/>
              </w:rPr>
              <w:t xml:space="preserve"> количество проверок муниципального земельного контроля</w:t>
            </w:r>
            <w:r>
              <w:rPr>
                <w:rFonts w:ascii="Times New Roman" w:eastAsia="Calibri" w:hAnsi="Times New Roman" w:cs="Times New Roman"/>
                <w:sz w:val="24"/>
                <w:szCs w:val="24"/>
              </w:rPr>
              <w:t>,</w:t>
            </w:r>
          </w:p>
          <w:p w:rsidR="00A66E75" w:rsidRDefault="00A66E75" w:rsidP="00A66E7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соблюдение </w:t>
            </w:r>
            <w:r w:rsidRPr="00E816B3">
              <w:rPr>
                <w:rFonts w:ascii="Times New Roman" w:eastAsia="Times New Roman" w:hAnsi="Times New Roman" w:cs="Times New Roman"/>
                <w:sz w:val="24"/>
                <w:szCs w:val="24"/>
                <w:lang w:eastAsia="ru-RU"/>
              </w:rPr>
              <w:t>параметров разрешенного строительства и/или реконструкции объектов капитального строительства</w:t>
            </w:r>
            <w:r>
              <w:rPr>
                <w:rFonts w:ascii="Times New Roman" w:eastAsia="Times New Roman" w:hAnsi="Times New Roman" w:cs="Times New Roman"/>
                <w:sz w:val="24"/>
                <w:szCs w:val="24"/>
                <w:lang w:eastAsia="ru-RU"/>
              </w:rPr>
              <w:t xml:space="preserve"> в соответствии с Градостроительным кодексом РФ.</w:t>
            </w:r>
            <w:r>
              <w:rPr>
                <w:rFonts w:ascii="Times New Roman" w:eastAsia="Calibri" w:hAnsi="Times New Roman" w:cs="Times New Roman"/>
                <w:sz w:val="24"/>
                <w:szCs w:val="24"/>
              </w:rPr>
              <w:t xml:space="preserve"> </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A7261E">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w:t>
            </w:r>
            <w:r>
              <w:rPr>
                <w:rFonts w:ascii="Times New Roman" w:eastAsia="Calibri" w:hAnsi="Times New Roman" w:cs="Times New Roman"/>
                <w:sz w:val="24"/>
                <w:szCs w:val="24"/>
              </w:rPr>
              <w:lastRenderedPageBreak/>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финансирование программных мероприятий осуществляется за счет средств местного бюджета в объемах, </w:t>
            </w:r>
            <w:r>
              <w:rPr>
                <w:rFonts w:ascii="Times New Roman" w:eastAsia="Times New Roman" w:hAnsi="Times New Roman" w:cs="Times New Roman"/>
                <w:sz w:val="24"/>
                <w:szCs w:val="24"/>
                <w:lang w:eastAsia="ru-RU"/>
              </w:rPr>
              <w:lastRenderedPageBreak/>
              <w:t xml:space="preserve">предусмотренных программой  и бюджетом Коломыцевского сельского поселения Лискинского муниципального района Воронежской области. </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Программы составляет </w:t>
            </w:r>
          </w:p>
          <w:p w:rsidR="006D1E05" w:rsidRDefault="006770DC">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21580,4</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1069 тыс. рублей.</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2553,9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6701D5">
              <w:rPr>
                <w:rFonts w:ascii="Times New Roman" w:eastAsia="Calibri" w:hAnsi="Times New Roman" w:cs="Times New Roman"/>
                <w:sz w:val="24"/>
                <w:szCs w:val="24"/>
              </w:rPr>
              <w:t>5246,0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 </w:t>
            </w:r>
            <w:r w:rsidR="006770DC">
              <w:rPr>
                <w:rFonts w:ascii="Times New Roman" w:eastAsia="Calibri" w:hAnsi="Times New Roman" w:cs="Times New Roman"/>
                <w:sz w:val="24"/>
                <w:szCs w:val="24"/>
              </w:rPr>
              <w:t>2485,5</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 – </w:t>
            </w:r>
            <w:r w:rsidR="006770DC">
              <w:rPr>
                <w:rFonts w:ascii="Times New Roman" w:eastAsia="Calibri" w:hAnsi="Times New Roman" w:cs="Times New Roman"/>
                <w:sz w:val="24"/>
                <w:szCs w:val="24"/>
              </w:rPr>
              <w:t>2477,0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2020 год – </w:t>
            </w:r>
            <w:r w:rsidR="006770DC">
              <w:rPr>
                <w:rFonts w:ascii="Times New Roman" w:eastAsia="Calibri" w:hAnsi="Times New Roman" w:cs="Times New Roman"/>
                <w:sz w:val="24"/>
                <w:szCs w:val="24"/>
              </w:rPr>
              <w:t>2559,0</w:t>
            </w:r>
            <w:r>
              <w:rPr>
                <w:rFonts w:ascii="Times New Roman" w:eastAsia="Calibri" w:hAnsi="Times New Roman" w:cs="Times New Roman"/>
                <w:sz w:val="24"/>
                <w:szCs w:val="24"/>
              </w:rPr>
              <w:t xml:space="preserve"> тыс. рублей;</w:t>
            </w:r>
          </w:p>
          <w:p w:rsidR="00A7261E" w:rsidRDefault="0031023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70DC">
              <w:rPr>
                <w:rFonts w:ascii="Times New Roman" w:eastAsia="Calibri" w:hAnsi="Times New Roman" w:cs="Times New Roman"/>
                <w:sz w:val="24"/>
                <w:szCs w:val="24"/>
              </w:rPr>
              <w:t>2021 год –2732,0</w:t>
            </w:r>
            <w:r w:rsidR="00A7261E">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rPr>
                <w:rFonts w:ascii="Times New Roman" w:eastAsia="Calibri" w:hAnsi="Times New Roman" w:cs="Times New Roman"/>
                <w:color w:val="00B0F0"/>
                <w:sz w:val="24"/>
                <w:szCs w:val="24"/>
              </w:rPr>
            </w:pPr>
          </w:p>
        </w:tc>
      </w:tr>
      <w:tr w:rsidR="006D1E05" w:rsidTr="006D1E05">
        <w:trPr>
          <w:trHeight w:val="1551"/>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1,66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11,0 км.</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Сети водоснабжения села Коломыцево нуждаются в ремонте.</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6D1E05" w:rsidRDefault="006D1E05" w:rsidP="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6D1E05" w:rsidRDefault="006D1E05" w:rsidP="006D1E05">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развитие сети уличного освещения</w:t>
      </w:r>
      <w:r w:rsidRPr="00553DF6">
        <w:rPr>
          <w:rFonts w:ascii="Times New Roman" w:eastAsia="Calibri" w:hAnsi="Times New Roman" w:cs="Times New Roman"/>
          <w:sz w:val="24"/>
          <w:szCs w:val="24"/>
          <w:lang w:eastAsia="ru-RU"/>
        </w:rPr>
        <w:t xml:space="preserve">, </w:t>
      </w:r>
      <w:r w:rsidRPr="00553DF6">
        <w:rPr>
          <w:rFonts w:ascii="Times New Roman" w:eastAsia="Calibri" w:hAnsi="Times New Roman" w:cs="Times New Roman"/>
          <w:sz w:val="24"/>
          <w:szCs w:val="24"/>
        </w:rPr>
        <w:t>запланированы следующие мероприятия: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реконструкция и ремонт уличного освещения.</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3.3.  «Благоустройство территории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ликвидация несанкционированных свалок,</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вывоз твердых бытовых отходов,</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озеленение мест отдыха, разбивка клумб, парка</w:t>
      </w:r>
    </w:p>
    <w:p w:rsidR="006D1E05" w:rsidRPr="006770DC"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lastRenderedPageBreak/>
        <w:t>- расходы на реконструкцию уличного освещения,</w:t>
      </w:r>
    </w:p>
    <w:p w:rsidR="006D1E05" w:rsidRPr="006770DC"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xml:space="preserve">          - расходы на приобретение фонарей  уличного освещения. </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3.5  «Благоустройство мест массового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Запланированы следующие мероприятия:</w:t>
      </w:r>
    </w:p>
    <w:p w:rsidR="006D1E05" w:rsidRPr="00553DF6"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реконструкцию сетей   объектов водоснабжения на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rsidR="0031023E" w:rsidRDefault="0031023E" w:rsidP="0031023E">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3.7.  «</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6D1E05" w:rsidRDefault="00905BEE" w:rsidP="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r>
        <w:rPr>
          <w:rFonts w:ascii="Times New Roman" w:hAnsi="Times New Roman" w:cs="Times New Roman"/>
          <w:sz w:val="24"/>
          <w:szCs w:val="24"/>
        </w:rPr>
        <w:t>Д</w:t>
      </w:r>
      <w:r w:rsidRPr="001F35CC">
        <w:rPr>
          <w:rFonts w:ascii="Times New Roman" w:hAnsi="Times New Roman" w:cs="Times New Roman"/>
          <w:sz w:val="24"/>
          <w:szCs w:val="24"/>
        </w:rPr>
        <w:t xml:space="preserve">ля реализации </w:t>
      </w:r>
      <w:r>
        <w:rPr>
          <w:rFonts w:ascii="Times New Roman" w:hAnsi="Times New Roman" w:cs="Times New Roman"/>
          <w:sz w:val="24"/>
          <w:szCs w:val="24"/>
        </w:rPr>
        <w:t>мер направленных</w:t>
      </w:r>
      <w:r w:rsidRPr="001F35CC">
        <w:rPr>
          <w:rFonts w:ascii="Times New Roman" w:hAnsi="Times New Roman" w:cs="Times New Roman"/>
          <w:sz w:val="24"/>
          <w:szCs w:val="24"/>
        </w:rPr>
        <w:t xml:space="preserve"> на </w:t>
      </w:r>
      <w:r w:rsidR="00553DF6">
        <w:rPr>
          <w:rFonts w:ascii="Times New Roman" w:hAnsi="Times New Roman" w:cs="Times New Roman"/>
          <w:sz w:val="24"/>
          <w:szCs w:val="24"/>
        </w:rPr>
        <w:t>мероприятия по</w:t>
      </w:r>
      <w:r w:rsidR="00553DF6" w:rsidRPr="00553DF6">
        <w:rPr>
          <w:rFonts w:ascii="Times New Roman" w:eastAsia="SimSun" w:hAnsi="Times New Roman"/>
          <w:kern w:val="2"/>
          <w:sz w:val="24"/>
          <w:szCs w:val="24"/>
        </w:rPr>
        <w:t xml:space="preserve"> </w:t>
      </w:r>
      <w:r w:rsidR="00553DF6">
        <w:rPr>
          <w:rFonts w:ascii="Times New Roman" w:eastAsia="SimSun" w:hAnsi="Times New Roman"/>
          <w:kern w:val="2"/>
          <w:sz w:val="24"/>
          <w:szCs w:val="24"/>
        </w:rPr>
        <w:t>осуществлению муниципального земельного контроля в границах поселения</w:t>
      </w:r>
      <w:r w:rsidRPr="001F35CC">
        <w:rPr>
          <w:rFonts w:ascii="Times New Roman" w:hAnsi="Times New Roman" w:cs="Times New Roman"/>
          <w:sz w:val="24"/>
          <w:szCs w:val="24"/>
        </w:rPr>
        <w:t>.</w:t>
      </w: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6D1E05" w:rsidRDefault="006770DC"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21580,4</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1069 тыс. рублей.</w:t>
      </w:r>
    </w:p>
    <w:p w:rsidR="006D1E05" w:rsidRDefault="006D1E05" w:rsidP="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6D1E05" w:rsidP="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2553,9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6701D5">
        <w:rPr>
          <w:rFonts w:ascii="Times New Roman" w:eastAsia="Calibri" w:hAnsi="Times New Roman" w:cs="Times New Roman"/>
          <w:sz w:val="24"/>
          <w:szCs w:val="24"/>
        </w:rPr>
        <w:t>5246,0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 </w:t>
      </w:r>
      <w:r w:rsidR="006770DC">
        <w:rPr>
          <w:rFonts w:ascii="Times New Roman" w:eastAsia="Calibri" w:hAnsi="Times New Roman" w:cs="Times New Roman"/>
          <w:sz w:val="24"/>
          <w:szCs w:val="24"/>
        </w:rPr>
        <w:t>2485,5</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 – </w:t>
      </w:r>
      <w:r w:rsidR="006770DC">
        <w:rPr>
          <w:rFonts w:ascii="Times New Roman" w:eastAsia="Calibri" w:hAnsi="Times New Roman" w:cs="Times New Roman"/>
          <w:sz w:val="24"/>
          <w:szCs w:val="24"/>
        </w:rPr>
        <w:t>2477,0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2020 год – </w:t>
      </w:r>
      <w:r w:rsidR="006770DC">
        <w:rPr>
          <w:rFonts w:ascii="Times New Roman" w:eastAsia="Calibri" w:hAnsi="Times New Roman" w:cs="Times New Roman"/>
          <w:sz w:val="24"/>
          <w:szCs w:val="24"/>
        </w:rPr>
        <w:t>2559,0</w:t>
      </w:r>
      <w:r>
        <w:rPr>
          <w:rFonts w:ascii="Times New Roman" w:eastAsia="Calibri" w:hAnsi="Times New Roman" w:cs="Times New Roman"/>
          <w:sz w:val="24"/>
          <w:szCs w:val="24"/>
        </w:rPr>
        <w:t xml:space="preserve"> тыс. рублей;</w:t>
      </w:r>
    </w:p>
    <w:p w:rsidR="00A7261E" w:rsidRDefault="002E6521"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70DC">
        <w:rPr>
          <w:rFonts w:ascii="Times New Roman" w:eastAsia="Calibri" w:hAnsi="Times New Roman" w:cs="Times New Roman"/>
          <w:sz w:val="24"/>
          <w:szCs w:val="24"/>
        </w:rPr>
        <w:t xml:space="preserve">2021 год – 2732,0 </w:t>
      </w:r>
      <w:r w:rsidR="00A7261E">
        <w:rPr>
          <w:rFonts w:ascii="Times New Roman" w:eastAsia="Calibri" w:hAnsi="Times New Roman" w:cs="Times New Roman"/>
          <w:sz w:val="24"/>
          <w:szCs w:val="24"/>
        </w:rPr>
        <w:t>тыс. рублей;</w:t>
      </w:r>
    </w:p>
    <w:p w:rsidR="006D1E05" w:rsidRDefault="006D1E05" w:rsidP="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реализацию мероприятий Программы направляется из местного бюджета </w:t>
      </w:r>
      <w:r w:rsidR="006770DC">
        <w:rPr>
          <w:rFonts w:ascii="Times New Roman" w:eastAsia="Times New Roman" w:hAnsi="Times New Roman" w:cs="Times New Roman"/>
          <w:sz w:val="24"/>
          <w:szCs w:val="24"/>
          <w:lang w:eastAsia="ru-RU"/>
        </w:rPr>
        <w:t>21580,4</w:t>
      </w:r>
      <w:r>
        <w:rPr>
          <w:rFonts w:ascii="Times New Roman" w:eastAsia="Times New Roman" w:hAnsi="Times New Roman" w:cs="Times New Roman"/>
          <w:sz w:val="24"/>
          <w:szCs w:val="24"/>
          <w:lang w:eastAsia="ru-RU"/>
        </w:rPr>
        <w:t xml:space="preserve"> тыс. рублей.</w:t>
      </w:r>
    </w:p>
    <w:bookmarkEnd w:id="0"/>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1" w:name="_GoBack"/>
      <w:bookmarkEnd w:id="1"/>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Pr>
          <w:rFonts w:ascii="Times New Roman" w:eastAsia="Calibri" w:hAnsi="Times New Roman" w:cs="Times New Roman"/>
          <w:sz w:val="24"/>
          <w:szCs w:val="24"/>
        </w:rPr>
        <w:t>асфальтоб</w:t>
      </w:r>
      <w:r w:rsidR="006770DC">
        <w:rPr>
          <w:rFonts w:ascii="Times New Roman" w:eastAsia="Calibri" w:hAnsi="Times New Roman" w:cs="Times New Roman"/>
          <w:sz w:val="24"/>
          <w:szCs w:val="24"/>
        </w:rPr>
        <w:t>енных</w:t>
      </w:r>
      <w:proofErr w:type="spellEnd"/>
      <w:r w:rsidR="006770DC">
        <w:rPr>
          <w:rFonts w:ascii="Times New Roman" w:eastAsia="Calibri" w:hAnsi="Times New Roman" w:cs="Times New Roman"/>
          <w:sz w:val="24"/>
          <w:szCs w:val="24"/>
        </w:rPr>
        <w:t xml:space="preserve"> дорог 11,0  километров</w:t>
      </w:r>
      <w:r>
        <w:rPr>
          <w:rFonts w:ascii="Times New Roman" w:eastAsia="Calibri" w:hAnsi="Times New Roman" w:cs="Times New Roman"/>
          <w:sz w:val="24"/>
          <w:szCs w:val="24"/>
        </w:rPr>
        <w:t>, щебеночных дорог 3,45  километра, грунтовых дорог  32,25  километра.</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не изменяются границы полосы отвода</w:t>
      </w:r>
      <w:proofErr w:type="gramEnd"/>
      <w:r>
        <w:rPr>
          <w:rFonts w:ascii="Times New Roman" w:eastAsia="Times New Roman" w:hAnsi="Times New Roman" w:cs="Times New Roman"/>
          <w:sz w:val="24"/>
          <w:szCs w:val="24"/>
          <w:lang w:eastAsia="ru-RU"/>
        </w:rPr>
        <w:t xml:space="preserve">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w:t>
      </w:r>
      <w:r w:rsidR="00F82693">
        <w:rPr>
          <w:rFonts w:ascii="Times New Roman" w:eastAsia="Calibri" w:hAnsi="Times New Roman" w:cs="Times New Roman"/>
          <w:sz w:val="24"/>
          <w:szCs w:val="24"/>
        </w:rPr>
        <w:t>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770DC">
        <w:rPr>
          <w:rFonts w:ascii="Times New Roman" w:eastAsia="Calibri" w:hAnsi="Times New Roman" w:cs="Times New Roman"/>
          <w:sz w:val="24"/>
          <w:szCs w:val="24"/>
        </w:rPr>
        <w:t>10421,0</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520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778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1762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1384,4</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70DC">
        <w:rPr>
          <w:rFonts w:ascii="Times New Roman" w:eastAsia="Calibri" w:hAnsi="Times New Roman" w:cs="Times New Roman"/>
          <w:sz w:val="24"/>
          <w:szCs w:val="24"/>
        </w:rPr>
        <w:t>981,6</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2019год –  </w:t>
      </w:r>
      <w:r w:rsidR="006770DC">
        <w:rPr>
          <w:rFonts w:ascii="Times New Roman" w:eastAsia="Calibri" w:hAnsi="Times New Roman" w:cs="Times New Roman"/>
          <w:sz w:val="24"/>
          <w:szCs w:val="24"/>
        </w:rPr>
        <w:t>1559,0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2020год –  </w:t>
      </w:r>
      <w:r w:rsidR="006770DC">
        <w:rPr>
          <w:rFonts w:ascii="Times New Roman" w:eastAsia="Calibri" w:hAnsi="Times New Roman" w:cs="Times New Roman"/>
          <w:sz w:val="24"/>
          <w:szCs w:val="24"/>
        </w:rPr>
        <w:t>1685,0</w:t>
      </w:r>
      <w:r>
        <w:rPr>
          <w:rFonts w:ascii="Times New Roman" w:eastAsia="Calibri" w:hAnsi="Times New Roman" w:cs="Times New Roman"/>
          <w:sz w:val="24"/>
          <w:szCs w:val="24"/>
        </w:rPr>
        <w:t xml:space="preserve"> тыс. рублей;</w:t>
      </w:r>
    </w:p>
    <w:p w:rsidR="00F82693" w:rsidRDefault="006770DC" w:rsidP="00F82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2021год –  1751,0</w:t>
      </w:r>
      <w:r w:rsidR="00F82693">
        <w:rPr>
          <w:rFonts w:ascii="Times New Roman" w:eastAsia="Calibri" w:hAnsi="Times New Roman" w:cs="Times New Roman"/>
          <w:sz w:val="24"/>
          <w:szCs w:val="24"/>
        </w:rPr>
        <w:t xml:space="preserve"> тыс. рублей;</w:t>
      </w:r>
    </w:p>
    <w:p w:rsidR="00F82693" w:rsidRDefault="00F82693" w:rsidP="00F82693">
      <w:pPr>
        <w:spacing w:after="0" w:line="240" w:lineRule="auto"/>
        <w:rPr>
          <w:rFonts w:ascii="Times New Roman" w:eastAsia="Calibri" w:hAnsi="Times New Roman" w:cs="Times New Roman"/>
          <w:sz w:val="24"/>
          <w:szCs w:val="24"/>
        </w:rPr>
      </w:pPr>
    </w:p>
    <w:p w:rsidR="00F82693" w:rsidRDefault="00F82693"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lastRenderedPageBreak/>
        <w:t>Раздел 5. Оценка эффективности социально экономических последствий от реализации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01308" w:rsidRDefault="00601308"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1.1</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подпрограммы  ремонт и содержание </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rsidR="006D1E05" w:rsidRDefault="006D1E05" w:rsidP="006D1E05">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6D1E05" w:rsidTr="006D1E05">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6D1E05" w:rsidTr="006D1E05">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r>
              <w:rPr>
                <w:rFonts w:ascii="Times New Roman" w:eastAsia="Calibri" w:hAnsi="Times New Roman" w:cs="Times New Roman"/>
                <w:kern w:val="2"/>
                <w:sz w:val="24"/>
                <w:szCs w:val="24"/>
                <w:lang w:eastAsia="fa-IR" w:bidi="fa-IR"/>
              </w:rPr>
              <w:t>, жители</w:t>
            </w:r>
            <w:r w:rsidR="002E6521">
              <w:rPr>
                <w:rFonts w:ascii="Times New Roman" w:eastAsia="Calibri" w:hAnsi="Times New Roman" w:cs="Times New Roman"/>
                <w:kern w:val="2"/>
                <w:sz w:val="24"/>
                <w:szCs w:val="24"/>
                <w:lang w:eastAsia="fa-IR" w:bidi="fa-IR"/>
              </w:rPr>
              <w:t xml:space="preserve">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w:t>
            </w:r>
            <w:proofErr w:type="gramStart"/>
            <w:r>
              <w:rPr>
                <w:rFonts w:ascii="Times New Roman" w:eastAsia="Calibri" w:hAnsi="Times New Roman" w:cs="Times New Roman"/>
                <w:kern w:val="2"/>
                <w:sz w:val="24"/>
                <w:szCs w:val="24"/>
                <w:lang w:eastAsia="fa-IR" w:bidi="fa-IR"/>
              </w:rPr>
              <w:t>против</w:t>
            </w:r>
            <w:proofErr w:type="gramEnd"/>
            <w:r>
              <w:rPr>
                <w:rFonts w:ascii="Times New Roman" w:eastAsia="Calibri" w:hAnsi="Times New Roman" w:cs="Times New Roman"/>
                <w:kern w:val="2"/>
                <w:sz w:val="24"/>
                <w:szCs w:val="24"/>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993" w:left="1560"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013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Таблица 1.2                     </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15379"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gridCol w:w="709"/>
      </w:tblGrid>
      <w:tr w:rsidR="00D035F6" w:rsidTr="00D035F6">
        <w:trPr>
          <w:trHeight w:val="720"/>
        </w:trPr>
        <w:tc>
          <w:tcPr>
            <w:tcW w:w="1903" w:type="dxa"/>
            <w:vMerge w:val="restart"/>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54" w:type="dxa"/>
            <w:vMerge w:val="restart"/>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415" w:type="dxa"/>
            <w:vMerge w:val="restart"/>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521" w:type="dxa"/>
            <w:gridSpan w:val="8"/>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9" w:type="dxa"/>
            <w:tcBorders>
              <w:top w:val="single" w:sz="4" w:space="0" w:color="auto"/>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D035F6" w:rsidTr="00D035F6">
        <w:trPr>
          <w:trHeight w:val="1739"/>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D035F6" w:rsidRDefault="00D035F6">
            <w:pPr>
              <w:spacing w:after="0" w:line="240" w:lineRule="auto"/>
              <w:rPr>
                <w:rFonts w:ascii="Times New Roman" w:eastAsia="Calibri"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D035F6" w:rsidRDefault="00D035F6">
            <w:pPr>
              <w:spacing w:after="0" w:line="240" w:lineRule="auto"/>
              <w:rPr>
                <w:rFonts w:ascii="Times New Roman" w:eastAsia="Calibri" w:hAnsi="Times New Roman" w:cs="Times New Roman"/>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035F6" w:rsidRDefault="00D035F6">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1"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p>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D035F6" w:rsidTr="00D035F6">
        <w:tc>
          <w:tcPr>
            <w:tcW w:w="1903"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4"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5"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D035F6" w:rsidTr="00D035F6">
        <w:trPr>
          <w:trHeight w:val="540"/>
        </w:trPr>
        <w:tc>
          <w:tcPr>
            <w:tcW w:w="1903" w:type="dxa"/>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54" w:type="dxa"/>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D035F6"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10421,0</w:t>
            </w:r>
          </w:p>
        </w:tc>
        <w:tc>
          <w:tcPr>
            <w:tcW w:w="850"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981,6</w:t>
            </w:r>
          </w:p>
        </w:tc>
        <w:tc>
          <w:tcPr>
            <w:tcW w:w="709"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1559,0</w:t>
            </w:r>
          </w:p>
        </w:tc>
        <w:tc>
          <w:tcPr>
            <w:tcW w:w="709"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709" w:type="dxa"/>
            <w:tcBorders>
              <w:top w:val="nil"/>
              <w:left w:val="single" w:sz="4" w:space="0" w:color="auto"/>
              <w:bottom w:val="single" w:sz="4" w:space="0" w:color="auto"/>
              <w:right w:val="single" w:sz="4" w:space="0" w:color="auto"/>
            </w:tcBorders>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1751,0</w:t>
            </w:r>
          </w:p>
        </w:tc>
      </w:tr>
      <w:tr w:rsidR="006770DC" w:rsidTr="00D035F6">
        <w:trPr>
          <w:trHeight w:val="343"/>
        </w:trPr>
        <w:tc>
          <w:tcPr>
            <w:tcW w:w="1903" w:type="dxa"/>
            <w:tcBorders>
              <w:top w:val="single" w:sz="4" w:space="0" w:color="auto"/>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1854" w:type="dxa"/>
            <w:tcBorders>
              <w:top w:val="single" w:sz="4" w:space="0" w:color="auto"/>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770DC"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10421,0</w:t>
            </w:r>
          </w:p>
        </w:tc>
        <w:tc>
          <w:tcPr>
            <w:tcW w:w="850"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6770DC" w:rsidRDefault="006770DC"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981,6</w:t>
            </w:r>
          </w:p>
        </w:tc>
        <w:tc>
          <w:tcPr>
            <w:tcW w:w="709"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1559,0</w:t>
            </w:r>
          </w:p>
        </w:tc>
        <w:tc>
          <w:tcPr>
            <w:tcW w:w="709"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709" w:type="dxa"/>
            <w:tcBorders>
              <w:top w:val="nil"/>
              <w:left w:val="single" w:sz="4" w:space="0" w:color="auto"/>
              <w:bottom w:val="single" w:sz="4" w:space="0" w:color="auto"/>
              <w:right w:val="single" w:sz="4" w:space="0" w:color="auto"/>
            </w:tcBorders>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1751,0</w:t>
            </w:r>
          </w:p>
        </w:tc>
      </w:tr>
    </w:tbl>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6D1E05" w:rsidTr="006D1E05">
        <w:trPr>
          <w:trHeight w:val="1393"/>
        </w:trPr>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21"/>
        </w:trPr>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spacing w:after="0" w:line="240" w:lineRule="auto"/>
        <w:rPr>
          <w:rFonts w:ascii="Times New Roman" w:eastAsia="Calibri" w:hAnsi="Times New Roman" w:cs="Times New Roman"/>
          <w:sz w:val="24"/>
          <w:szCs w:val="24"/>
        </w:rPr>
        <w:sectPr w:rsidR="006D1E05">
          <w:pgSz w:w="16838" w:h="11906" w:orient="landscape"/>
          <w:pgMar w:top="1134" w:right="1134" w:bottom="567" w:left="1134" w:header="709" w:footer="709" w:gutter="0"/>
          <w:cols w:space="720"/>
        </w:sect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2" w:name="Par400"/>
      <w:bookmarkStart w:id="3" w:name="Par1016"/>
      <w:bookmarkStart w:id="4" w:name="Par879"/>
      <w:bookmarkEnd w:id="2"/>
      <w:bookmarkEnd w:id="3"/>
      <w:bookmarkEnd w:id="4"/>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6D1E05" w:rsidTr="006D1E05">
        <w:tc>
          <w:tcPr>
            <w:tcW w:w="35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w:t>
            </w:r>
            <w:r w:rsidR="00042991">
              <w:rPr>
                <w:rFonts w:ascii="Times New Roman" w:eastAsia="Calibri" w:hAnsi="Times New Roman" w:cs="Times New Roman"/>
                <w:sz w:val="24"/>
                <w:szCs w:val="24"/>
              </w:rPr>
              <w:t>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72481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1797,4</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68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210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237,4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222,0</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724818">
              <w:rPr>
                <w:rFonts w:ascii="Times New Roman" w:eastAsia="Times New Roman" w:hAnsi="Times New Roman" w:cs="Times New Roman"/>
                <w:sz w:val="24"/>
                <w:szCs w:val="24"/>
                <w:lang w:eastAsia="ru-RU"/>
              </w:rPr>
              <w:t>268</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w:t>
            </w:r>
            <w:r w:rsidR="00042991">
              <w:rPr>
                <w:rFonts w:ascii="Times New Roman" w:eastAsia="Times New Roman" w:hAnsi="Times New Roman" w:cs="Times New Roman"/>
                <w:sz w:val="24"/>
                <w:szCs w:val="24"/>
                <w:lang w:eastAsia="ru-RU"/>
              </w:rPr>
              <w:t>–253</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042991">
              <w:rPr>
                <w:rFonts w:ascii="Times New Roman" w:eastAsia="Times New Roman" w:hAnsi="Times New Roman" w:cs="Times New Roman"/>
                <w:sz w:val="24"/>
                <w:szCs w:val="24"/>
                <w:lang w:eastAsia="ru-RU"/>
              </w:rPr>
              <w:t>264</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987089" w:rsidRDefault="00042991" w:rsidP="0098708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275</w:t>
            </w:r>
            <w:r w:rsidR="00987089">
              <w:rPr>
                <w:rFonts w:ascii="Times New Roman" w:eastAsia="Times New Roman" w:hAnsi="Times New Roman" w:cs="Times New Roman"/>
                <w:sz w:val="24"/>
                <w:szCs w:val="24"/>
                <w:lang w:eastAsia="ru-RU"/>
              </w:rPr>
              <w:t>,0  тыс. рублей;</w:t>
            </w:r>
          </w:p>
          <w:p w:rsidR="00987089" w:rsidRDefault="0098708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w:t>
      </w:r>
      <w:proofErr w:type="gramStart"/>
      <w:r>
        <w:rPr>
          <w:rFonts w:ascii="Times New Roman" w:eastAsia="Calibri" w:hAnsi="Times New Roman" w:cs="Times New Roman"/>
          <w:sz w:val="24"/>
          <w:szCs w:val="24"/>
        </w:rPr>
        <w:t>составляет 11,8 км и имеет</w:t>
      </w:r>
      <w:proofErr w:type="gramEnd"/>
      <w:r>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130</w:t>
      </w:r>
      <w:r>
        <w:rPr>
          <w:rFonts w:ascii="Times New Roman" w:eastAsia="Calibri" w:hAnsi="Times New Roman" w:cs="Times New Roman"/>
          <w:sz w:val="24"/>
          <w:szCs w:val="24"/>
        </w:rPr>
        <w:t xml:space="preserve"> светильников. Качественное освещение – необходимое условие жизнедеятельности.</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042991">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724818">
        <w:rPr>
          <w:rFonts w:ascii="Times New Roman" w:eastAsia="Calibri" w:hAnsi="Times New Roman" w:cs="Times New Roman"/>
          <w:sz w:val="24"/>
          <w:szCs w:val="24"/>
        </w:rPr>
        <w:t>1797</w:t>
      </w:r>
      <w:r w:rsidR="00042991">
        <w:rPr>
          <w:rFonts w:ascii="Times New Roman" w:eastAsia="Calibri" w:hAnsi="Times New Roman" w:cs="Times New Roman"/>
          <w:sz w:val="24"/>
          <w:szCs w:val="24"/>
        </w:rPr>
        <w:t>,4</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68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210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237,4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 год – 222</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724818">
        <w:rPr>
          <w:rFonts w:ascii="Times New Roman" w:eastAsia="Calibri" w:hAnsi="Times New Roman" w:cs="Times New Roman"/>
          <w:sz w:val="24"/>
          <w:szCs w:val="24"/>
        </w:rPr>
        <w:t>268</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042991">
        <w:rPr>
          <w:rFonts w:ascii="Times New Roman" w:eastAsia="Calibri" w:hAnsi="Times New Roman" w:cs="Times New Roman"/>
          <w:sz w:val="24"/>
          <w:szCs w:val="24"/>
        </w:rPr>
        <w:t>253</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042991">
        <w:rPr>
          <w:rFonts w:ascii="Times New Roman" w:eastAsia="Calibri" w:hAnsi="Times New Roman" w:cs="Times New Roman"/>
          <w:sz w:val="24"/>
          <w:szCs w:val="24"/>
        </w:rPr>
        <w:t>264</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042991" w:rsidRDefault="00042991" w:rsidP="000429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 – 275,0 тыс. рублей;</w:t>
      </w: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1134" w:left="1276"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2.1</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w:t>
      </w:r>
      <w:proofErr w:type="gramStart"/>
      <w:r>
        <w:rPr>
          <w:rFonts w:ascii="Times New Roman" w:eastAsia="Calibri" w:hAnsi="Times New Roman" w:cs="Times New Roman"/>
          <w:sz w:val="24"/>
          <w:szCs w:val="24"/>
        </w:rPr>
        <w:t>значениях</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gridCol w:w="709"/>
      </w:tblGrid>
      <w:tr w:rsidR="00042991" w:rsidTr="006770DC">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042991" w:rsidTr="006770DC">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2013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r>
      <w:tr w:rsidR="00042991" w:rsidTr="006770D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r>
      <w:tr w:rsidR="00042991" w:rsidTr="006770DC">
        <w:trPr>
          <w:jc w:val="center"/>
        </w:trPr>
        <w:tc>
          <w:tcPr>
            <w:tcW w:w="861"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042991" w:rsidTr="006770DC">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r>
      <w:tr w:rsidR="00042991" w:rsidTr="006770DC">
        <w:trPr>
          <w:trHeight w:val="854"/>
          <w:jc w:val="center"/>
        </w:trPr>
        <w:tc>
          <w:tcPr>
            <w:tcW w:w="861"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042991" w:rsidTr="006770DC">
        <w:trPr>
          <w:trHeight w:val="191"/>
          <w:jc w:val="center"/>
        </w:trPr>
        <w:tc>
          <w:tcPr>
            <w:tcW w:w="861"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5" w:name="Par450"/>
      <w:bookmarkEnd w:id="5"/>
      <w:r>
        <w:rPr>
          <w:rFonts w:ascii="Times New Roman" w:eastAsia="Calibri" w:hAnsi="Times New Roman" w:cs="Times New Roman"/>
          <w:sz w:val="24"/>
          <w:szCs w:val="24"/>
        </w:rPr>
        <w:lastRenderedPageBreak/>
        <w:t xml:space="preserve">                                                                                                                                                                                                                    Таблица 2.2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042991">
              <w:rPr>
                <w:rFonts w:ascii="Times New Roman" w:eastAsia="Calibri" w:hAnsi="Times New Roman" w:cs="Times New Roman"/>
                <w:sz w:val="24"/>
                <w:szCs w:val="24"/>
              </w:rPr>
              <w:t>1</w:t>
            </w:r>
          </w:p>
        </w:tc>
        <w:tc>
          <w:tcPr>
            <w:tcW w:w="37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5528"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08"/>
        <w:gridCol w:w="708"/>
      </w:tblGrid>
      <w:tr w:rsidR="00042991" w:rsidTr="00042991">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042991" w:rsidTr="00042991">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042991" w:rsidTr="00042991">
        <w:tc>
          <w:tcPr>
            <w:tcW w:w="190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042991" w:rsidTr="00042991">
        <w:trPr>
          <w:trHeight w:val="835"/>
        </w:trPr>
        <w:tc>
          <w:tcPr>
            <w:tcW w:w="1907"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724818">
              <w:rPr>
                <w:rFonts w:ascii="Times New Roman" w:eastAsia="Calibri" w:hAnsi="Times New Roman" w:cs="Times New Roman"/>
                <w:sz w:val="24"/>
                <w:szCs w:val="24"/>
              </w:rPr>
              <w:t>97,4</w:t>
            </w:r>
          </w:p>
        </w:tc>
        <w:tc>
          <w:tcPr>
            <w:tcW w:w="715"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042991" w:rsidRDefault="00042991" w:rsidP="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24818">
              <w:rPr>
                <w:rFonts w:ascii="Times New Roman" w:eastAsia="Calibri" w:hAnsi="Times New Roman" w:cs="Times New Roman"/>
                <w:sz w:val="24"/>
                <w:szCs w:val="24"/>
              </w:rPr>
              <w:t>68</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08" w:type="dxa"/>
            <w:tcBorders>
              <w:top w:val="nil"/>
              <w:left w:val="single" w:sz="4" w:space="0" w:color="auto"/>
              <w:bottom w:val="single" w:sz="4" w:space="0" w:color="auto"/>
              <w:right w:val="single" w:sz="4" w:space="0" w:color="auto"/>
            </w:tcBorders>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r>
      <w:tr w:rsidR="00042991" w:rsidTr="00042991">
        <w:trPr>
          <w:trHeight w:val="1130"/>
        </w:trPr>
        <w:tc>
          <w:tcPr>
            <w:tcW w:w="1907"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724818">
              <w:rPr>
                <w:rFonts w:ascii="Times New Roman" w:eastAsia="Calibri" w:hAnsi="Times New Roman" w:cs="Times New Roman"/>
                <w:sz w:val="24"/>
                <w:szCs w:val="24"/>
              </w:rPr>
              <w:t>97,4</w:t>
            </w:r>
          </w:p>
        </w:tc>
        <w:tc>
          <w:tcPr>
            <w:tcW w:w="715"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24818">
              <w:rPr>
                <w:rFonts w:ascii="Times New Roman" w:eastAsia="Calibri" w:hAnsi="Times New Roman" w:cs="Times New Roman"/>
                <w:sz w:val="24"/>
                <w:szCs w:val="24"/>
              </w:rPr>
              <w:t>68</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08" w:type="dxa"/>
            <w:tcBorders>
              <w:top w:val="nil"/>
              <w:left w:val="single" w:sz="4" w:space="0" w:color="auto"/>
              <w:bottom w:val="single" w:sz="4" w:space="0" w:color="auto"/>
              <w:right w:val="single" w:sz="4" w:space="0" w:color="auto"/>
            </w:tcBorders>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6D1E05" w:rsidTr="006D1E05">
        <w:trPr>
          <w:trHeight w:val="960"/>
        </w:trPr>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22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Pr="00042991" w:rsidRDefault="006D1E05" w:rsidP="00042991">
      <w:pPr>
        <w:rPr>
          <w:rFonts w:ascii="Times New Roman" w:eastAsia="Calibri" w:hAnsi="Times New Roman" w:cs="Times New Roman"/>
          <w:sz w:val="28"/>
          <w:szCs w:val="28"/>
        </w:rPr>
        <w:sectPr w:rsidR="006D1E05" w:rsidRPr="00042991">
          <w:pgSz w:w="16837" w:h="11905" w:orient="landscape"/>
          <w:pgMar w:top="567" w:right="567" w:bottom="567" w:left="567" w:header="567" w:footer="567" w:gutter="0"/>
          <w:pgNumType w:start="1"/>
          <w:cols w:space="720"/>
        </w:sectPr>
      </w:pPr>
    </w:p>
    <w:p w:rsidR="006D1E05" w:rsidRPr="00042991" w:rsidRDefault="006D1E05" w:rsidP="00042991">
      <w:pPr>
        <w:rPr>
          <w:rFonts w:ascii="Times New Roman" w:eastAsia="Calibri" w:hAnsi="Times New Roman" w:cs="Times New Roman"/>
          <w:sz w:val="28"/>
          <w:szCs w:val="28"/>
        </w:rPr>
        <w:sectPr w:rsidR="006D1E05" w:rsidRPr="00042991">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6D1E05" w:rsidTr="006D1E05">
        <w:trPr>
          <w:trHeight w:val="821"/>
        </w:trPr>
        <w:tc>
          <w:tcPr>
            <w:tcW w:w="10314"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3. «Благоустройство территории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55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6D1E05" w:rsidTr="006D1E05">
        <w:trPr>
          <w:trHeight w:val="526"/>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-повышение уровня экологического образования и  просвещения населения.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6D1E05" w:rsidTr="006D1E05">
        <w:trPr>
          <w:trHeight w:val="1128"/>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территорий,  формирование системы обращения </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6D1E05" w:rsidRDefault="006D1E05">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с</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лицензированный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ind w:left="170" w:right="57"/>
              <w:rPr>
                <w:rFonts w:ascii="Times New Roman" w:eastAsia="Calibri" w:hAnsi="Times New Roman" w:cs="Times New Roman"/>
                <w:sz w:val="24"/>
                <w:szCs w:val="24"/>
              </w:rPr>
            </w:pP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042991">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483B0D">
        <w:trPr>
          <w:trHeight w:val="70"/>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72481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5336,1</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год- 332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-1049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534,5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811,8</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724818">
              <w:rPr>
                <w:rFonts w:ascii="Times New Roman" w:eastAsia="Times New Roman" w:hAnsi="Times New Roman" w:cs="Times New Roman"/>
                <w:sz w:val="24"/>
                <w:szCs w:val="24"/>
                <w:lang w:eastAsia="ru-RU"/>
              </w:rPr>
              <w:t>1080,8</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724818">
              <w:rPr>
                <w:rFonts w:ascii="Times New Roman" w:eastAsia="Times New Roman" w:hAnsi="Times New Roman" w:cs="Times New Roman"/>
                <w:sz w:val="24"/>
                <w:szCs w:val="24"/>
                <w:lang w:eastAsia="ru-RU"/>
              </w:rPr>
              <w:t>514</w:t>
            </w:r>
            <w:r w:rsidR="006701D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6D1E05" w:rsidRDefault="006D1E05"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724818">
              <w:rPr>
                <w:rFonts w:ascii="Times New Roman" w:eastAsia="Times New Roman" w:hAnsi="Times New Roman" w:cs="Times New Roman"/>
                <w:sz w:val="24"/>
                <w:szCs w:val="24"/>
                <w:lang w:eastAsia="ru-RU"/>
              </w:rPr>
              <w:t>459</w:t>
            </w:r>
            <w:r w:rsidR="006701D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042991" w:rsidRDefault="00724818" w:rsidP="0004299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555</w:t>
            </w:r>
            <w:r w:rsidR="00042991">
              <w:rPr>
                <w:rFonts w:ascii="Times New Roman" w:eastAsia="Times New Roman" w:hAnsi="Times New Roman" w:cs="Times New Roman"/>
                <w:sz w:val="24"/>
                <w:szCs w:val="24"/>
                <w:lang w:eastAsia="ru-RU"/>
              </w:rPr>
              <w:t>,0 тыс. рублей;</w:t>
            </w:r>
          </w:p>
          <w:p w:rsidR="00042991" w:rsidRDefault="00042991"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w:t>
            </w:r>
            <w:proofErr w:type="gramStart"/>
            <w:r>
              <w:rPr>
                <w:rFonts w:ascii="Times New Roman" w:eastAsia="Calibri" w:hAnsi="Times New Roman" w:cs="Times New Roman"/>
                <w:sz w:val="24"/>
                <w:szCs w:val="24"/>
              </w:rPr>
              <w:t>экологической</w:t>
            </w:r>
            <w:proofErr w:type="gramEnd"/>
            <w:r>
              <w:rPr>
                <w:rFonts w:ascii="Times New Roman" w:eastAsia="Calibri" w:hAnsi="Times New Roman" w:cs="Times New Roman"/>
                <w:sz w:val="24"/>
                <w:szCs w:val="24"/>
              </w:rPr>
              <w:t xml:space="preserve"> и санитарно-</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Коломыцевского сельского поселения путем снижения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w:t>
            </w:r>
            <w:proofErr w:type="gramStart"/>
            <w:r>
              <w:rPr>
                <w:rFonts w:ascii="Times New Roman" w:eastAsia="Calibri" w:hAnsi="Times New Roman" w:cs="Times New Roman"/>
                <w:sz w:val="24"/>
                <w:szCs w:val="24"/>
              </w:rPr>
              <w:t>в</w:t>
            </w:r>
            <w:proofErr w:type="gramEnd"/>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6D1E05" w:rsidTr="006D1E05">
        <w:trPr>
          <w:trHeight w:val="279"/>
        </w:trPr>
        <w:tc>
          <w:tcPr>
            <w:tcW w:w="351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w:t>
      </w:r>
      <w:r w:rsidR="00042991">
        <w:rPr>
          <w:rFonts w:ascii="Times New Roman" w:eastAsia="Calibri" w:hAnsi="Times New Roman" w:cs="Times New Roman"/>
          <w:sz w:val="24"/>
          <w:szCs w:val="24"/>
        </w:rPr>
        <w:t>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Pr>
          <w:rFonts w:ascii="Times New Roman" w:eastAsia="Calibri" w:hAnsi="Times New Roman" w:cs="Times New Roman"/>
          <w:sz w:val="24"/>
          <w:szCs w:val="24"/>
        </w:rPr>
        <w:t>санитарными</w:t>
      </w:r>
      <w:proofErr w:type="gramEnd"/>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724818">
        <w:rPr>
          <w:rFonts w:ascii="Times New Roman" w:eastAsia="Calibri" w:hAnsi="Times New Roman" w:cs="Times New Roman"/>
          <w:sz w:val="24"/>
          <w:szCs w:val="24"/>
        </w:rPr>
        <w:t>5336,1</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2014 год – 332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2015 год – 1049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2016 год – 534,5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811,8</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724818">
        <w:rPr>
          <w:rFonts w:ascii="Times New Roman" w:eastAsia="Calibri" w:hAnsi="Times New Roman" w:cs="Times New Roman"/>
          <w:sz w:val="24"/>
          <w:szCs w:val="24"/>
        </w:rPr>
        <w:t>1080,8</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724818">
        <w:rPr>
          <w:rFonts w:ascii="Times New Roman" w:eastAsia="Calibri" w:hAnsi="Times New Roman" w:cs="Times New Roman"/>
          <w:sz w:val="24"/>
          <w:szCs w:val="24"/>
        </w:rPr>
        <w:t>514,0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724818">
        <w:rPr>
          <w:rFonts w:ascii="Times New Roman" w:eastAsia="Calibri" w:hAnsi="Times New Roman" w:cs="Times New Roman"/>
          <w:sz w:val="24"/>
          <w:szCs w:val="24"/>
        </w:rPr>
        <w:t>459,0</w:t>
      </w:r>
      <w:r>
        <w:rPr>
          <w:rFonts w:ascii="Times New Roman" w:eastAsia="Calibri" w:hAnsi="Times New Roman" w:cs="Times New Roman"/>
          <w:sz w:val="24"/>
          <w:szCs w:val="24"/>
        </w:rPr>
        <w:t xml:space="preserve">  тыс. рублей;</w:t>
      </w:r>
    </w:p>
    <w:p w:rsidR="001D5233" w:rsidRDefault="00724818" w:rsidP="001D5233">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2021 год – 555,0</w:t>
      </w:r>
      <w:r w:rsidR="001D5233">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3.1</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7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15124" w:type="dxa"/>
        <w:tblInd w:w="784" w:type="dxa"/>
        <w:tblLayout w:type="fixed"/>
        <w:tblCellMar>
          <w:left w:w="75" w:type="dxa"/>
          <w:right w:w="75" w:type="dxa"/>
        </w:tblCellMar>
        <w:tblLook w:val="04A0" w:firstRow="1" w:lastRow="0" w:firstColumn="1" w:lastColumn="0" w:noHBand="0" w:noVBand="1"/>
      </w:tblPr>
      <w:tblGrid>
        <w:gridCol w:w="1845"/>
        <w:gridCol w:w="2270"/>
        <w:gridCol w:w="1795"/>
        <w:gridCol w:w="849"/>
        <w:gridCol w:w="709"/>
        <w:gridCol w:w="709"/>
        <w:gridCol w:w="567"/>
        <w:gridCol w:w="708"/>
        <w:gridCol w:w="709"/>
        <w:gridCol w:w="709"/>
        <w:gridCol w:w="709"/>
        <w:gridCol w:w="709"/>
        <w:gridCol w:w="709"/>
        <w:gridCol w:w="709"/>
        <w:gridCol w:w="709"/>
        <w:gridCol w:w="709"/>
      </w:tblGrid>
      <w:tr w:rsidR="001D5233" w:rsidTr="001D5233">
        <w:trPr>
          <w:trHeight w:val="720"/>
        </w:trPr>
        <w:tc>
          <w:tcPr>
            <w:tcW w:w="184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270"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9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9"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D5233" w:rsidTr="001D5233">
        <w:trPr>
          <w:trHeight w:val="1276"/>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1D5233" w:rsidTr="001D5233">
        <w:tc>
          <w:tcPr>
            <w:tcW w:w="184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7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1D5233" w:rsidTr="001D5233">
        <w:trPr>
          <w:trHeight w:val="835"/>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5336,1</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1049</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534,5</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811,8</w:t>
            </w:r>
          </w:p>
        </w:tc>
        <w:tc>
          <w:tcPr>
            <w:tcW w:w="709" w:type="dxa"/>
            <w:tcBorders>
              <w:top w:val="nil"/>
              <w:left w:val="single" w:sz="4" w:space="0" w:color="auto"/>
              <w:bottom w:val="single" w:sz="4" w:space="0" w:color="auto"/>
              <w:right w:val="single" w:sz="4" w:space="0" w:color="auto"/>
            </w:tcBorders>
            <w:hideMark/>
          </w:tcPr>
          <w:p w:rsidR="001D5233" w:rsidRDefault="00724818">
            <w:pPr>
              <w:jc w:val="center"/>
              <w:rPr>
                <w:rFonts w:ascii="Times New Roman" w:eastAsia="Calibri" w:hAnsi="Times New Roman" w:cs="Times New Roman"/>
                <w:sz w:val="24"/>
                <w:szCs w:val="24"/>
              </w:rPr>
            </w:pPr>
            <w:r>
              <w:rPr>
                <w:rFonts w:ascii="Times New Roman" w:eastAsia="Calibri" w:hAnsi="Times New Roman" w:cs="Times New Roman"/>
                <w:sz w:val="24"/>
                <w:szCs w:val="24"/>
              </w:rPr>
              <w:t>1080,8</w:t>
            </w:r>
          </w:p>
        </w:tc>
        <w:tc>
          <w:tcPr>
            <w:tcW w:w="709" w:type="dxa"/>
            <w:tcBorders>
              <w:top w:val="nil"/>
              <w:left w:val="single" w:sz="4" w:space="0" w:color="auto"/>
              <w:bottom w:val="single" w:sz="4" w:space="0" w:color="auto"/>
              <w:right w:val="single" w:sz="4" w:space="0" w:color="auto"/>
            </w:tcBorders>
            <w:hideMark/>
          </w:tcPr>
          <w:p w:rsidR="001D5233" w:rsidRDefault="00724818">
            <w:pPr>
              <w:jc w:val="center"/>
              <w:rPr>
                <w:rFonts w:ascii="Times New Roman" w:eastAsia="Calibri" w:hAnsi="Times New Roman" w:cs="Times New Roman"/>
                <w:sz w:val="24"/>
                <w:szCs w:val="24"/>
              </w:rPr>
            </w:pPr>
            <w:r>
              <w:rPr>
                <w:rFonts w:ascii="Times New Roman" w:eastAsia="Calibri" w:hAnsi="Times New Roman" w:cs="Times New Roman"/>
                <w:sz w:val="24"/>
                <w:szCs w:val="24"/>
              </w:rPr>
              <w:t>514,0</w:t>
            </w:r>
          </w:p>
        </w:tc>
        <w:tc>
          <w:tcPr>
            <w:tcW w:w="709" w:type="dxa"/>
            <w:tcBorders>
              <w:top w:val="nil"/>
              <w:left w:val="single" w:sz="4" w:space="0" w:color="auto"/>
              <w:bottom w:val="single" w:sz="4" w:space="0" w:color="auto"/>
              <w:right w:val="single" w:sz="4" w:space="0" w:color="auto"/>
            </w:tcBorders>
            <w:hideMark/>
          </w:tcPr>
          <w:p w:rsidR="001D5233" w:rsidRDefault="00724818">
            <w:pPr>
              <w:jc w:val="center"/>
              <w:rPr>
                <w:rFonts w:ascii="Times New Roman" w:eastAsia="Calibri" w:hAnsi="Times New Roman" w:cs="Times New Roman"/>
                <w:sz w:val="24"/>
                <w:szCs w:val="24"/>
              </w:rPr>
            </w:pPr>
            <w:r>
              <w:rPr>
                <w:rFonts w:ascii="Times New Roman" w:eastAsia="Calibri" w:hAnsi="Times New Roman" w:cs="Times New Roman"/>
                <w:sz w:val="24"/>
                <w:szCs w:val="24"/>
              </w:rPr>
              <w:t>459,0</w:t>
            </w:r>
          </w:p>
        </w:tc>
        <w:tc>
          <w:tcPr>
            <w:tcW w:w="709" w:type="dxa"/>
            <w:tcBorders>
              <w:top w:val="nil"/>
              <w:left w:val="single" w:sz="4" w:space="0" w:color="auto"/>
              <w:bottom w:val="single" w:sz="4" w:space="0" w:color="auto"/>
              <w:right w:val="single" w:sz="4" w:space="0" w:color="auto"/>
            </w:tcBorders>
          </w:tcPr>
          <w:p w:rsidR="001D5233" w:rsidRDefault="00724818">
            <w:pPr>
              <w:jc w:val="center"/>
              <w:rPr>
                <w:rFonts w:ascii="Times New Roman" w:eastAsia="Calibri" w:hAnsi="Times New Roman" w:cs="Times New Roman"/>
                <w:sz w:val="24"/>
                <w:szCs w:val="24"/>
              </w:rPr>
            </w:pPr>
            <w:r>
              <w:rPr>
                <w:rFonts w:ascii="Times New Roman" w:eastAsia="Calibri" w:hAnsi="Times New Roman" w:cs="Times New Roman"/>
                <w:sz w:val="24"/>
                <w:szCs w:val="24"/>
              </w:rPr>
              <w:t>555,0</w:t>
            </w:r>
          </w:p>
        </w:tc>
      </w:tr>
      <w:tr w:rsidR="001D5233" w:rsidTr="001D5233">
        <w:trPr>
          <w:trHeight w:val="1130"/>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704,7</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109,5</w:t>
            </w:r>
          </w:p>
        </w:tc>
        <w:tc>
          <w:tcPr>
            <w:tcW w:w="709" w:type="dxa"/>
            <w:tcBorders>
              <w:top w:val="nil"/>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200,8</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1D5233" w:rsidTr="001D5233">
        <w:trPr>
          <w:trHeight w:val="1130"/>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4631,4</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937</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496,1</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702,3</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880,0</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399</w:t>
            </w:r>
          </w:p>
        </w:tc>
        <w:tc>
          <w:tcPr>
            <w:tcW w:w="709" w:type="dxa"/>
            <w:tcBorders>
              <w:top w:val="single" w:sz="4" w:space="0" w:color="auto"/>
              <w:left w:val="single" w:sz="4" w:space="0" w:color="auto"/>
              <w:bottom w:val="single" w:sz="4" w:space="0" w:color="auto"/>
              <w:right w:val="single" w:sz="4" w:space="0" w:color="auto"/>
            </w:tcBorders>
          </w:tcPr>
          <w:p w:rsidR="001D5233"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b/>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6D1E05" w:rsidTr="006D1E05">
        <w:trPr>
          <w:trHeight w:val="821"/>
        </w:trPr>
        <w:tc>
          <w:tcPr>
            <w:tcW w:w="10421"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6D1E05" w:rsidTr="006D1E05">
        <w:trPr>
          <w:trHeight w:val="55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6D1E05" w:rsidTr="006D1E05">
        <w:trPr>
          <w:trHeight w:val="526"/>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6D1E05" w:rsidTr="006D1E05">
        <w:trPr>
          <w:trHeight w:val="1117"/>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6D1E05" w:rsidTr="006D1E05">
        <w:trPr>
          <w:trHeight w:val="980"/>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6D1E05" w:rsidRDefault="006D1E05">
            <w:pPr>
              <w:spacing w:after="0" w:line="240" w:lineRule="auto"/>
              <w:rPr>
                <w:rFonts w:ascii="Times New Roman" w:eastAsia="Calibri" w:hAnsi="Times New Roman" w:cs="Times New Roman"/>
                <w:sz w:val="24"/>
                <w:szCs w:val="24"/>
              </w:rPr>
            </w:pP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1D5233">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1082,6</w:t>
            </w:r>
            <w:r w:rsidR="001E39A9">
              <w:rPr>
                <w:rFonts w:ascii="Times New Roman" w:eastAsia="Times New Roman" w:hAnsi="Times New Roman" w:cs="Times New Roman"/>
                <w:sz w:val="24"/>
                <w:szCs w:val="24"/>
                <w:lang w:eastAsia="ru-RU"/>
              </w:rPr>
              <w:t xml:space="preserve"> </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421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10</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100,00 тыс. рублей;</w:t>
            </w:r>
          </w:p>
          <w:p w:rsidR="006D1E05"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93</w:t>
            </w:r>
            <w:r w:rsidR="006D1E05">
              <w:rPr>
                <w:rFonts w:ascii="Times New Roman" w:eastAsia="Times New Roman" w:hAnsi="Times New Roman" w:cs="Times New Roman"/>
                <w:sz w:val="24"/>
                <w:szCs w:val="24"/>
                <w:lang w:eastAsia="ru-RU"/>
              </w:rPr>
              <w:t>,00 тыс. рублей;</w:t>
            </w:r>
          </w:p>
          <w:p w:rsidR="001D5233" w:rsidRDefault="001D5233"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93,00 тс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
          <w:p w:rsidR="001D5233"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rPr>
          <w:trHeight w:val="1194"/>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1D5233">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6D1E05" w:rsidRDefault="006D1E05" w:rsidP="006D1E05">
      <w:pPr>
        <w:spacing w:after="0" w:line="240" w:lineRule="auto"/>
        <w:ind w:left="567"/>
        <w:rPr>
          <w:rFonts w:ascii="Times New Roman" w:eastAsia="Calibri" w:hAnsi="Times New Roman" w:cs="Times New Roman"/>
          <w:b/>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75235">
        <w:rPr>
          <w:rFonts w:ascii="Times New Roman" w:eastAsia="Calibri" w:hAnsi="Times New Roman" w:cs="Times New Roman"/>
          <w:sz w:val="24"/>
          <w:szCs w:val="24"/>
        </w:rPr>
        <w:t>735,9</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2015 год – 421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2016 год – 20,00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2017 год – 10</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2018 год – 39,3</w:t>
      </w:r>
      <w:r w:rsidR="006D1E05">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6D1E05">
        <w:rPr>
          <w:rFonts w:ascii="Times New Roman" w:eastAsia="Calibri" w:hAnsi="Times New Roman" w:cs="Times New Roman"/>
          <w:sz w:val="24"/>
          <w:szCs w:val="24"/>
        </w:rPr>
        <w:t>0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6D1E05">
        <w:rPr>
          <w:rFonts w:ascii="Times New Roman" w:eastAsia="Calibri" w:hAnsi="Times New Roman" w:cs="Times New Roman"/>
          <w:sz w:val="24"/>
          <w:szCs w:val="24"/>
        </w:rPr>
        <w:t>0 тыс. рублей;</w:t>
      </w:r>
    </w:p>
    <w:p w:rsidR="001D5233"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2021 год – </w:t>
      </w:r>
      <w:r w:rsidR="001D5233">
        <w:rPr>
          <w:rFonts w:ascii="Times New Roman" w:eastAsia="Calibri" w:hAnsi="Times New Roman" w:cs="Times New Roman"/>
          <w:sz w:val="24"/>
          <w:szCs w:val="24"/>
        </w:rPr>
        <w:t>0 тыс. рублей;</w:t>
      </w: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топливно-энергетических балансов;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4.1</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 2</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15522" w:type="dxa"/>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gridCol w:w="708"/>
      </w:tblGrid>
      <w:tr w:rsidR="001D5233" w:rsidTr="00075235">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D5233" w:rsidTr="00075235">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1D5233" w:rsidTr="00075235">
        <w:trPr>
          <w:trHeight w:val="691"/>
        </w:trPr>
        <w:tc>
          <w:tcPr>
            <w:tcW w:w="190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1D5233" w:rsidTr="00075235">
        <w:trPr>
          <w:trHeight w:val="540"/>
        </w:trPr>
        <w:tc>
          <w:tcPr>
            <w:tcW w:w="190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709"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39,3</w:t>
            </w:r>
            <w:r w:rsidR="001D5233">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1D5233" w:rsidRDefault="001D5233" w:rsidP="001D5233">
            <w:pPr>
              <w:jc w:val="center"/>
              <w:rPr>
                <w:rFonts w:ascii="Times New Roman" w:eastAsia="Calibri" w:hAnsi="Times New Roman" w:cs="Times New Roman"/>
                <w:sz w:val="24"/>
                <w:szCs w:val="24"/>
              </w:rPr>
            </w:pPr>
          </w:p>
          <w:p w:rsidR="001D5233" w:rsidRDefault="001D5233" w:rsidP="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075235" w:rsidTr="00075235">
        <w:trPr>
          <w:trHeight w:val="360"/>
        </w:trPr>
        <w:tc>
          <w:tcPr>
            <w:tcW w:w="1905" w:type="dxa"/>
            <w:tcBorders>
              <w:top w:val="nil"/>
              <w:left w:val="single" w:sz="4" w:space="0" w:color="auto"/>
              <w:bottom w:val="single" w:sz="4" w:space="0" w:color="auto"/>
              <w:right w:val="single" w:sz="4" w:space="0" w:color="auto"/>
            </w:tcBorders>
            <w:hideMark/>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4" w:type="dxa"/>
            <w:tcBorders>
              <w:top w:val="nil"/>
              <w:left w:val="single" w:sz="4" w:space="0" w:color="auto"/>
              <w:bottom w:val="single" w:sz="4" w:space="0" w:color="auto"/>
              <w:right w:val="single" w:sz="4" w:space="0" w:color="auto"/>
            </w:tcBorders>
            <w:hideMark/>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p>
          <w:p w:rsidR="00075235" w:rsidRDefault="00075235" w:rsidP="001E39A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709"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708" w:type="dxa"/>
            <w:tcBorders>
              <w:top w:val="nil"/>
              <w:left w:val="single" w:sz="4" w:space="0" w:color="auto"/>
              <w:bottom w:val="single" w:sz="4" w:space="0" w:color="auto"/>
              <w:right w:val="single" w:sz="4" w:space="0" w:color="auto"/>
            </w:tcBorders>
          </w:tcPr>
          <w:p w:rsidR="00075235" w:rsidRDefault="00075235" w:rsidP="002E6521">
            <w:pPr>
              <w:rPr>
                <w:rFonts w:ascii="Times New Roman" w:eastAsia="Calibri" w:hAnsi="Times New Roman" w:cs="Times New Roman"/>
                <w:sz w:val="24"/>
                <w:szCs w:val="24"/>
              </w:rPr>
            </w:pPr>
          </w:p>
          <w:p w:rsidR="00075235" w:rsidRDefault="00075235" w:rsidP="002E6521">
            <w:pPr>
              <w:rPr>
                <w:rFonts w:ascii="Times New Roman" w:eastAsia="Calibri" w:hAnsi="Times New Roman" w:cs="Times New Roman"/>
                <w:sz w:val="24"/>
                <w:szCs w:val="24"/>
              </w:rPr>
            </w:pPr>
            <w:r>
              <w:rPr>
                <w:rFonts w:ascii="Times New Roman" w:eastAsia="Calibri" w:hAnsi="Times New Roman" w:cs="Times New Roman"/>
                <w:sz w:val="24"/>
                <w:szCs w:val="24"/>
              </w:rPr>
              <w:t xml:space="preserve">39,3 </w:t>
            </w:r>
          </w:p>
        </w:tc>
        <w:tc>
          <w:tcPr>
            <w:tcW w:w="708" w:type="dxa"/>
            <w:tcBorders>
              <w:top w:val="nil"/>
              <w:left w:val="single" w:sz="4" w:space="0" w:color="auto"/>
              <w:bottom w:val="single" w:sz="4" w:space="0" w:color="auto"/>
              <w:right w:val="single" w:sz="4" w:space="0" w:color="auto"/>
            </w:tcBorders>
          </w:tcPr>
          <w:p w:rsidR="00075235" w:rsidRDefault="00075235" w:rsidP="002E6521">
            <w:pPr>
              <w:rPr>
                <w:rFonts w:ascii="Times New Roman" w:eastAsia="Calibri" w:hAnsi="Times New Roman" w:cs="Times New Roman"/>
                <w:sz w:val="24"/>
                <w:szCs w:val="24"/>
              </w:rPr>
            </w:pPr>
          </w:p>
          <w:p w:rsidR="00075235" w:rsidRDefault="00075235" w:rsidP="002E6521">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075235" w:rsidRDefault="00075235" w:rsidP="002E6521">
            <w:pPr>
              <w:rPr>
                <w:rFonts w:ascii="Times New Roman" w:eastAsia="Calibri" w:hAnsi="Times New Roman" w:cs="Times New Roman"/>
                <w:sz w:val="24"/>
                <w:szCs w:val="24"/>
              </w:rPr>
            </w:pPr>
          </w:p>
          <w:p w:rsidR="00075235" w:rsidRDefault="00075235" w:rsidP="002E6521">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075235" w:rsidRDefault="00075235" w:rsidP="002E6521">
            <w:pPr>
              <w:jc w:val="center"/>
              <w:rPr>
                <w:rFonts w:ascii="Times New Roman" w:eastAsia="Calibri" w:hAnsi="Times New Roman" w:cs="Times New Roman"/>
                <w:sz w:val="24"/>
                <w:szCs w:val="24"/>
              </w:rPr>
            </w:pPr>
          </w:p>
          <w:p w:rsidR="00075235" w:rsidRDefault="00075235" w:rsidP="002E6521">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4.3</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6D1E05" w:rsidTr="006D1E05">
        <w:trPr>
          <w:trHeight w:val="1400"/>
        </w:trPr>
        <w:tc>
          <w:tcPr>
            <w:tcW w:w="56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15"/>
        </w:trPr>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4.4</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6D1E05" w:rsidTr="006D1E05">
        <w:trPr>
          <w:trHeight w:val="960"/>
        </w:trPr>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190"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6D1E05" w:rsidTr="006D1E05">
        <w:trPr>
          <w:trHeight w:val="821"/>
        </w:trPr>
        <w:tc>
          <w:tcPr>
            <w:tcW w:w="9358"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6D1E05" w:rsidTr="006D1E05">
        <w:trPr>
          <w:trHeight w:val="55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6D1E05" w:rsidTr="006D1E05">
        <w:trPr>
          <w:trHeight w:val="526"/>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80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6D1E05" w:rsidTr="006D1E05">
        <w:trPr>
          <w:trHeight w:val="128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благоустройству парков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6D1E05" w:rsidRDefault="006D1E05">
            <w:pPr>
              <w:spacing w:after="0" w:line="240" w:lineRule="auto"/>
              <w:jc w:val="both"/>
              <w:rPr>
                <w:rFonts w:ascii="Times New Roman" w:eastAsia="Times New Roman" w:hAnsi="Times New Roman" w:cs="Times New Roman"/>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возведение детского игрового комплекса;</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6D1E05" w:rsidRDefault="006D1E05">
            <w:pPr>
              <w:spacing w:after="0" w:line="240" w:lineRule="auto"/>
              <w:jc w:val="both"/>
              <w:rPr>
                <w:rFonts w:ascii="Times New Roman" w:eastAsia="Times New Roman" w:hAnsi="Times New Roman" w:cs="Times New Roman"/>
                <w:sz w:val="24"/>
                <w:szCs w:val="24"/>
              </w:rPr>
            </w:pPr>
          </w:p>
        </w:tc>
      </w:tr>
      <w:tr w:rsidR="006D1E05" w:rsidTr="006D1E05">
        <w:trPr>
          <w:trHeight w:val="1288"/>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w:t>
            </w:r>
            <w:r w:rsidR="001D5233">
              <w:rPr>
                <w:rFonts w:ascii="Times New Roman" w:eastAsia="Times New Roman" w:hAnsi="Times New Roman" w:cs="Times New Roman"/>
                <w:sz w:val="24"/>
                <w:szCs w:val="24"/>
              </w:rPr>
              <w:t>еализации программы: 2014 – 2021</w:t>
            </w:r>
            <w:r>
              <w:rPr>
                <w:rFonts w:ascii="Times New Roman" w:eastAsia="Times New Roman" w:hAnsi="Times New Roman" w:cs="Times New Roman"/>
                <w:sz w:val="24"/>
                <w:szCs w:val="24"/>
              </w:rPr>
              <w:t>годы</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6D1E05" w:rsidTr="006D1E05">
        <w:trPr>
          <w:trHeight w:val="2695"/>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Общий объем финансирования подпрограммы составляет:</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 тыс. рублей, в том числе:</w:t>
            </w:r>
          </w:p>
          <w:p w:rsidR="006D1E05" w:rsidRDefault="006D1E05">
            <w:pPr>
              <w:autoSpaceDE w:val="0"/>
              <w:autoSpaceDN w:val="0"/>
              <w:adjustRightInd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 год – 0,00тыс.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 год – 0,00 тыс. рублей;</w:t>
            </w:r>
          </w:p>
          <w:p w:rsidR="001D5233" w:rsidRDefault="001D5233" w:rsidP="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 год – 0,00 тыс. рублей;</w:t>
            </w:r>
          </w:p>
          <w:p w:rsidR="001D5233" w:rsidRDefault="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w:t>
      </w:r>
      <w:proofErr w:type="gramStart"/>
      <w:r>
        <w:rPr>
          <w:rFonts w:ascii="Times New Roman" w:eastAsia="Times New Roman" w:hAnsi="Times New Roman" w:cs="Times New Roman"/>
          <w:sz w:val="24"/>
          <w:szCs w:val="24"/>
        </w:rPr>
        <w:t>обеспечивают комфортных условий отдыха населения и нуждаются</w:t>
      </w:r>
      <w:proofErr w:type="gramEnd"/>
      <w:r>
        <w:rPr>
          <w:rFonts w:ascii="Times New Roman" w:eastAsia="Times New Roman" w:hAnsi="Times New Roman" w:cs="Times New Roman"/>
          <w:sz w:val="24"/>
          <w:szCs w:val="24"/>
        </w:rPr>
        <w:t xml:space="preserve"> в ремонте и реконструкции.</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D1E05" w:rsidRDefault="006D1E05" w:rsidP="006D1E05">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Подпрограмму предусмат</w:t>
      </w:r>
      <w:r w:rsidR="001D5233">
        <w:rPr>
          <w:rFonts w:ascii="Times New Roman" w:eastAsia="Times New Roman" w:hAnsi="Times New Roman" w:cs="Times New Roman"/>
          <w:sz w:val="24"/>
          <w:szCs w:val="24"/>
        </w:rPr>
        <w:t>ривается реализовать в 2014-2021</w:t>
      </w:r>
      <w:r>
        <w:rPr>
          <w:rFonts w:ascii="Times New Roman" w:eastAsia="Times New Roman" w:hAnsi="Times New Roman" w:cs="Times New Roman"/>
          <w:sz w:val="24"/>
          <w:szCs w:val="24"/>
        </w:rPr>
        <w:t xml:space="preserve"> годах в один этап.</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благоустройство мест массового отдыха населениятерритории Коломыцевского сельского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 - 0,00 тыс. рублей;</w:t>
      </w:r>
    </w:p>
    <w:p w:rsidR="001D5233" w:rsidRDefault="00075235" w:rsidP="001D5233">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1D5233">
        <w:rPr>
          <w:rFonts w:ascii="Times New Roman" w:eastAsia="Times New Roman" w:hAnsi="Times New Roman" w:cs="Times New Roman"/>
          <w:sz w:val="24"/>
          <w:szCs w:val="24"/>
        </w:rPr>
        <w:t xml:space="preserve"> год - 0,00 тыс. рублей;</w:t>
      </w:r>
    </w:p>
    <w:p w:rsidR="001D5233" w:rsidRDefault="001D5233"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sidR="002E6521">
        <w:rPr>
          <w:rFonts w:ascii="Times New Roman" w:eastAsia="Times New Roman" w:hAnsi="Times New Roman" w:cs="Times New Roman"/>
          <w:b/>
          <w:kern w:val="2"/>
          <w:sz w:val="24"/>
          <w:szCs w:val="24"/>
          <w:lang w:eastAsia="fa-IR" w:bidi="fa-IR"/>
        </w:rPr>
        <w:t xml:space="preserve"> О</w:t>
      </w:r>
      <w:r>
        <w:rPr>
          <w:rFonts w:ascii="Times New Roman" w:eastAsia="Times New Roman" w:hAnsi="Times New Roman" w:cs="Times New Roman"/>
          <w:b/>
          <w:kern w:val="2"/>
          <w:sz w:val="24"/>
          <w:szCs w:val="24"/>
          <w:lang w:eastAsia="fa-IR" w:bidi="fa-IR"/>
        </w:rPr>
        <w:t>ценка эффективности социально-экономических последствий от реализации программы</w:t>
      </w: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благоустроенности с. Коломыцево.</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увеличится привлекательность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5.1</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w:t>
            </w:r>
            <w:r w:rsidR="001D5233">
              <w:rPr>
                <w:rFonts w:ascii="Times New Roman" w:eastAsia="Times New Roman" w:hAnsi="Times New Roman" w:cs="Times New Roman"/>
                <w:sz w:val="24"/>
                <w:szCs w:val="24"/>
              </w:rPr>
              <w:t>1</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Таблица 5.2</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местного бюджета </w:t>
      </w:r>
      <w:proofErr w:type="gramStart"/>
      <w:r>
        <w:rPr>
          <w:rFonts w:ascii="Times New Roman" w:eastAsia="Times New Roman"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5528"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708"/>
      </w:tblGrid>
      <w:tr w:rsidR="001D5233" w:rsidTr="001D5233">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1D5233" w:rsidTr="001D5233">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1D5233" w:rsidRDefault="001D5233"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1D5233" w:rsidTr="001D5233">
        <w:tc>
          <w:tcPr>
            <w:tcW w:w="190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1D5233" w:rsidRDefault="001D5233" w:rsidP="006770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D5233" w:rsidTr="001D5233">
        <w:trPr>
          <w:trHeight w:val="835"/>
        </w:trPr>
        <w:tc>
          <w:tcPr>
            <w:tcW w:w="190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roofErr w:type="gramStart"/>
            <w:r>
              <w:rPr>
                <w:rFonts w:ascii="Times New Roman" w:eastAsia="Times New Roman" w:hAnsi="Times New Roman" w:cs="Times New Roman"/>
                <w:sz w:val="24"/>
                <w:szCs w:val="24"/>
              </w:rPr>
              <w:t>.»</w:t>
            </w:r>
            <w:proofErr w:type="gramEnd"/>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1D5233" w:rsidRDefault="001D5233"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1D5233" w:rsidTr="001D5233">
        <w:trPr>
          <w:trHeight w:val="1130"/>
        </w:trPr>
        <w:tc>
          <w:tcPr>
            <w:tcW w:w="190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1D5233" w:rsidRDefault="001D5233"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6837" w:h="11905" w:orient="landscape"/>
          <w:pgMar w:top="567" w:right="567" w:bottom="567" w:left="567" w:header="0" w:footer="0" w:gutter="0"/>
          <w:cols w:space="720"/>
        </w:sect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6D1E05" w:rsidTr="006D1E05">
        <w:trPr>
          <w:trHeight w:val="821"/>
        </w:trPr>
        <w:tc>
          <w:tcPr>
            <w:tcW w:w="10207"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«Реконструкция, ремонт сетей и объектов водоснабжения»</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6D1E05" w:rsidTr="006D1E05">
        <w:trPr>
          <w:trHeight w:val="55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6D1E05" w:rsidTr="006D1E05">
        <w:trPr>
          <w:trHeight w:val="52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452"/>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41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6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2606"/>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rsidR="006D1E05" w:rsidRDefault="006D1E05">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6D1E05" w:rsidTr="006D1E05">
        <w:trPr>
          <w:trHeight w:val="1117"/>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6D1E05" w:rsidRDefault="006D1E05">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rsidR="006D1E05" w:rsidRDefault="006D1E05">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6D1E05" w:rsidTr="006D1E05">
        <w:trPr>
          <w:trHeight w:val="980"/>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p>
        </w:tc>
      </w:tr>
      <w:tr w:rsidR="006D1E05" w:rsidTr="006D1E05">
        <w:trPr>
          <w:trHeight w:val="543"/>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1D5233">
              <w:rPr>
                <w:rFonts w:ascii="Times New Roman" w:eastAsia="Calibri" w:hAnsi="Times New Roman" w:cs="Times New Roman"/>
                <w:sz w:val="24"/>
                <w:szCs w:val="24"/>
              </w:rPr>
              <w:t>еализации программы: 2017 – 2021</w:t>
            </w:r>
            <w:r>
              <w:rPr>
                <w:rFonts w:ascii="Times New Roman" w:eastAsia="Calibri" w:hAnsi="Times New Roman" w:cs="Times New Roman"/>
                <w:sz w:val="24"/>
                <w:szCs w:val="24"/>
              </w:rPr>
              <w:t xml:space="preserve"> годы</w:t>
            </w:r>
          </w:p>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420"/>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75235">
              <w:rPr>
                <w:rFonts w:ascii="Times New Roman" w:eastAsia="Times New Roman" w:hAnsi="Times New Roman" w:cs="Times New Roman"/>
                <w:sz w:val="24"/>
                <w:szCs w:val="24"/>
                <w:lang w:eastAsia="ru-RU"/>
              </w:rPr>
              <w:t>36,0</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27</w:t>
            </w:r>
            <w:r w:rsidR="001E39A9">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тыс. рублей;</w:t>
            </w:r>
          </w:p>
          <w:p w:rsidR="006D1E05" w:rsidRDefault="0007523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6D1E05" w:rsidRDefault="006D1E05"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1D5233" w:rsidRDefault="001D5233"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100  тыс. рублей;</w:t>
            </w:r>
          </w:p>
          <w:p w:rsidR="001D5233" w:rsidRDefault="001D5233"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bl>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pPr w:leftFromText="180" w:rightFromText="180" w:bottomFromText="200" w:vertAnchor="text" w:horzAnchor="margin" w:tblpXSpec="center" w:tblpY="-261"/>
        <w:tblW w:w="9645" w:type="dxa"/>
        <w:tblLayout w:type="fixed"/>
        <w:tblLook w:val="00A0" w:firstRow="1" w:lastRow="0" w:firstColumn="1" w:lastColumn="0" w:noHBand="0" w:noVBand="0"/>
      </w:tblPr>
      <w:tblGrid>
        <w:gridCol w:w="2553"/>
        <w:gridCol w:w="7092"/>
      </w:tblGrid>
      <w:tr w:rsidR="006D1E05" w:rsidTr="006D1E05">
        <w:trPr>
          <w:trHeight w:val="1194"/>
        </w:trPr>
        <w:tc>
          <w:tcPr>
            <w:tcW w:w="255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«Реконструкция  сетей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качестве</w:t>
      </w:r>
      <w:proofErr w:type="gramEnd"/>
      <w:r>
        <w:rPr>
          <w:rFonts w:ascii="Times New Roman" w:eastAsia="Calibri" w:hAnsi="Times New Roman" w:cs="Times New Roman"/>
          <w:sz w:val="24"/>
          <w:szCs w:val="24"/>
        </w:rPr>
        <w:t xml:space="preserve">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w:t>
      </w:r>
      <w:proofErr w:type="gramStart"/>
      <w:r>
        <w:rPr>
          <w:rFonts w:ascii="Times New Roman" w:eastAsia="Calibri" w:hAnsi="Times New Roman" w:cs="Times New Roman"/>
          <w:sz w:val="24"/>
          <w:szCs w:val="24"/>
        </w:rPr>
        <w:t>новый</w:t>
      </w:r>
      <w:proofErr w:type="gramEnd"/>
      <w:r>
        <w:rPr>
          <w:rFonts w:ascii="Times New Roman" w:eastAsia="Calibri" w:hAnsi="Times New Roman" w:cs="Times New Roman"/>
          <w:sz w:val="24"/>
          <w:szCs w:val="24"/>
        </w:rPr>
        <w:t xml:space="preserve">,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w:t>
      </w:r>
      <w:proofErr w:type="gramStart"/>
      <w:r>
        <w:rPr>
          <w:rFonts w:ascii="Times New Roman" w:eastAsia="Calibri" w:hAnsi="Times New Roman" w:cs="Times New Roman"/>
          <w:sz w:val="24"/>
          <w:szCs w:val="24"/>
        </w:rPr>
        <w:t>Юбилейная</w:t>
      </w:r>
      <w:proofErr w:type="gramEnd"/>
      <w:r>
        <w:rPr>
          <w:rFonts w:ascii="Times New Roman" w:eastAsia="Calibri" w:hAnsi="Times New Roman" w:cs="Times New Roman"/>
          <w:sz w:val="24"/>
          <w:szCs w:val="24"/>
        </w:rPr>
        <w:t xml:space="preserve">.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 .</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ремонт  сетей и объектов.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водныхресурсов требует координации действий поставщиков и потребителей.</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Основными целями подпрограммы являются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повышение надежности снабжения ресурсами;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повышение эффективности производства услуги.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817AC5">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 (Таблица №1):</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(Таблица №2)</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75235">
        <w:rPr>
          <w:rFonts w:ascii="Times New Roman" w:eastAsia="Times New Roman" w:hAnsi="Times New Roman" w:cs="Times New Roman"/>
          <w:sz w:val="24"/>
          <w:szCs w:val="24"/>
          <w:lang w:eastAsia="ru-RU"/>
        </w:rPr>
        <w:t>3136,0</w:t>
      </w:r>
      <w:r>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E39A9">
        <w:rPr>
          <w:rFonts w:ascii="Times New Roman" w:eastAsia="Times New Roman" w:hAnsi="Times New Roman" w:cs="Times New Roman"/>
          <w:sz w:val="24"/>
          <w:szCs w:val="24"/>
          <w:lang w:eastAsia="ru-RU"/>
        </w:rPr>
        <w:t>2721,2</w:t>
      </w:r>
      <w:r>
        <w:rPr>
          <w:rFonts w:ascii="Times New Roman" w:eastAsia="Times New Roman" w:hAnsi="Times New Roman" w:cs="Times New Roman"/>
          <w:sz w:val="24"/>
          <w:szCs w:val="24"/>
          <w:lang w:eastAsia="ru-RU"/>
        </w:rPr>
        <w:t xml:space="preserve">  тыс. рублей;</w:t>
      </w:r>
    </w:p>
    <w:p w:rsidR="006D1E05" w:rsidRDefault="0007523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1E39A9">
        <w:rPr>
          <w:rFonts w:ascii="Times New Roman" w:eastAsia="Calibri" w:hAnsi="Times New Roman" w:cs="Times New Roman"/>
          <w:sz w:val="24"/>
          <w:szCs w:val="24"/>
        </w:rPr>
        <w:t>100</w:t>
      </w:r>
      <w:r>
        <w:rPr>
          <w:rFonts w:ascii="Times New Roman" w:eastAsia="Calibri" w:hAnsi="Times New Roman" w:cs="Times New Roman"/>
          <w:sz w:val="24"/>
          <w:szCs w:val="24"/>
        </w:rPr>
        <w:t xml:space="preserve"> тыс. рублей.</w:t>
      </w:r>
    </w:p>
    <w:p w:rsidR="00817AC5" w:rsidRDefault="00817AC5" w:rsidP="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2021 год – 100  тыс. рублей;</w:t>
      </w:r>
    </w:p>
    <w:p w:rsidR="00817AC5" w:rsidRDefault="00817AC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6D1E05" w:rsidRDefault="006D1E05" w:rsidP="006D1E0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8F499E"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6</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967"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0372"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01.01.2017</w:t>
            </w:r>
          </w:p>
        </w:tc>
        <w:tc>
          <w:tcPr>
            <w:tcW w:w="1334"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w:t>
            </w:r>
            <w:r w:rsidR="00817AC5">
              <w:rPr>
                <w:rFonts w:ascii="Times New Roman" w:eastAsia="Calibri" w:hAnsi="Times New Roman" w:cs="Times New Roman"/>
                <w:sz w:val="24"/>
                <w:szCs w:val="24"/>
              </w:rPr>
              <w:t>1</w:t>
            </w:r>
          </w:p>
        </w:tc>
        <w:tc>
          <w:tcPr>
            <w:tcW w:w="2823"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8F499E" w:rsidP="006D1E05">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7</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территории поселения»</w:t>
      </w:r>
    </w:p>
    <w:tbl>
      <w:tblPr>
        <w:tblW w:w="16384" w:type="dxa"/>
        <w:tblLayout w:type="fixed"/>
        <w:tblCellMar>
          <w:left w:w="75" w:type="dxa"/>
          <w:right w:w="75" w:type="dxa"/>
        </w:tblCellMar>
        <w:tblLook w:val="04A0" w:firstRow="1" w:lastRow="0" w:firstColumn="1" w:lastColumn="0" w:noHBand="0" w:noVBand="1"/>
      </w:tblPr>
      <w:tblGrid>
        <w:gridCol w:w="1775"/>
        <w:gridCol w:w="2412"/>
        <w:gridCol w:w="1848"/>
        <w:gridCol w:w="851"/>
        <w:gridCol w:w="709"/>
        <w:gridCol w:w="709"/>
        <w:gridCol w:w="567"/>
        <w:gridCol w:w="992"/>
        <w:gridCol w:w="851"/>
        <w:gridCol w:w="850"/>
        <w:gridCol w:w="851"/>
        <w:gridCol w:w="992"/>
        <w:gridCol w:w="850"/>
        <w:gridCol w:w="709"/>
        <w:gridCol w:w="709"/>
        <w:gridCol w:w="709"/>
      </w:tblGrid>
      <w:tr w:rsidR="00817AC5" w:rsidTr="00817AC5">
        <w:trPr>
          <w:trHeight w:val="720"/>
        </w:trPr>
        <w:tc>
          <w:tcPr>
            <w:tcW w:w="1775" w:type="dxa"/>
            <w:vMerge w:val="restart"/>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12" w:type="dxa"/>
            <w:vMerge w:val="restart"/>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48" w:type="dxa"/>
            <w:vMerge w:val="restart"/>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6" w:type="dxa"/>
            <w:gridSpan w:val="4"/>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804" w:type="dxa"/>
            <w:gridSpan w:val="8"/>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9" w:type="dxa"/>
            <w:tcBorders>
              <w:top w:val="single" w:sz="4" w:space="0" w:color="auto"/>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r>
      <w:tr w:rsidR="00817AC5" w:rsidTr="00817AC5">
        <w:trPr>
          <w:trHeight w:val="717"/>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992"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1"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0"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992"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817AC5" w:rsidRDefault="00817AC5"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817AC5" w:rsidTr="00817AC5">
        <w:trPr>
          <w:trHeight w:val="333"/>
        </w:trPr>
        <w:tc>
          <w:tcPr>
            <w:tcW w:w="1775"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2"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817AC5" w:rsidRDefault="00817AC5" w:rsidP="006770D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17AC5" w:rsidTr="00817AC5">
        <w:trPr>
          <w:trHeight w:val="835"/>
        </w:trPr>
        <w:tc>
          <w:tcPr>
            <w:tcW w:w="1775"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2412"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992" w:type="dxa"/>
            <w:tcBorders>
              <w:top w:val="nil"/>
              <w:left w:val="single" w:sz="4" w:space="0" w:color="auto"/>
              <w:bottom w:val="single" w:sz="4" w:space="0" w:color="auto"/>
              <w:right w:val="single" w:sz="4" w:space="0" w:color="auto"/>
            </w:tcBorders>
            <w:hideMark/>
          </w:tcPr>
          <w:p w:rsidR="00817AC5" w:rsidRDefault="005C391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3136,0</w:t>
            </w:r>
          </w:p>
        </w:tc>
        <w:tc>
          <w:tcPr>
            <w:tcW w:w="851"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850" w:type="dxa"/>
            <w:tcBorders>
              <w:top w:val="nil"/>
              <w:left w:val="single" w:sz="4" w:space="0" w:color="auto"/>
              <w:bottom w:val="single" w:sz="4" w:space="0" w:color="auto"/>
              <w:right w:val="single" w:sz="4" w:space="0" w:color="auto"/>
            </w:tcBorders>
            <w:hideMark/>
          </w:tcPr>
          <w:p w:rsidR="00817AC5" w:rsidRDefault="005C3919">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tcPr>
          <w:p w:rsidR="00817AC5" w:rsidRDefault="00817AC5" w:rsidP="006770D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817AC5" w:rsidTr="00817AC5">
        <w:trPr>
          <w:trHeight w:val="1130"/>
        </w:trPr>
        <w:tc>
          <w:tcPr>
            <w:tcW w:w="1775"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412"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992" w:type="dxa"/>
            <w:tcBorders>
              <w:top w:val="nil"/>
              <w:left w:val="single" w:sz="4" w:space="0" w:color="auto"/>
              <w:bottom w:val="single" w:sz="4" w:space="0" w:color="auto"/>
              <w:right w:val="single" w:sz="4" w:space="0" w:color="auto"/>
            </w:tcBorders>
            <w:hideMark/>
          </w:tcPr>
          <w:p w:rsidR="00817AC5" w:rsidRDefault="005C391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3136,0</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850" w:type="dxa"/>
            <w:tcBorders>
              <w:top w:val="nil"/>
              <w:left w:val="single" w:sz="4" w:space="0" w:color="auto"/>
              <w:bottom w:val="single" w:sz="4" w:space="0" w:color="auto"/>
              <w:right w:val="single" w:sz="4" w:space="0" w:color="auto"/>
            </w:tcBorders>
            <w:hideMark/>
          </w:tcPr>
          <w:p w:rsidR="00817AC5" w:rsidRDefault="005C3919"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709"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tcPr>
          <w:p w:rsidR="00817AC5" w:rsidRDefault="00817AC5" w:rsidP="006770D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p w:rsidR="005C3919"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w:t>
      </w:r>
    </w:p>
    <w:p w:rsidR="00665F42" w:rsidRPr="00665F42" w:rsidRDefault="00665F42" w:rsidP="00665F42">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ПАСПОРТ</w:t>
      </w:r>
    </w:p>
    <w:p w:rsidR="00665F42" w:rsidRPr="00665F42" w:rsidRDefault="00665F42" w:rsidP="00665F42">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51"/>
      </w:tblGrid>
      <w:tr w:rsidR="00665F42" w:rsidRPr="00665F42" w:rsidTr="002E6521">
        <w:tc>
          <w:tcPr>
            <w:tcW w:w="3936" w:type="dxa"/>
            <w:shd w:val="clear" w:color="auto" w:fill="auto"/>
          </w:tcPr>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Наименование подпрограммы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665F42" w:rsidRPr="00665F42" w:rsidTr="002E6521">
        <w:tc>
          <w:tcPr>
            <w:tcW w:w="3936" w:type="dxa"/>
            <w:shd w:val="clear" w:color="auto" w:fill="auto"/>
          </w:tcPr>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Ответственный исполнитель программы</w:t>
            </w:r>
          </w:p>
        </w:tc>
        <w:tc>
          <w:tcPr>
            <w:tcW w:w="7051" w:type="dxa"/>
            <w:shd w:val="clear" w:color="auto" w:fill="auto"/>
          </w:tcPr>
          <w:p w:rsidR="00665F42" w:rsidRPr="00665F42" w:rsidRDefault="00665F42" w:rsidP="008E2A83">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2E6521">
        <w:tc>
          <w:tcPr>
            <w:tcW w:w="3936" w:type="dxa"/>
            <w:shd w:val="clear" w:color="auto" w:fill="auto"/>
          </w:tcPr>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Участники 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2E6521">
        <w:tc>
          <w:tcPr>
            <w:tcW w:w="3936" w:type="dxa"/>
            <w:shd w:val="clear" w:color="auto" w:fill="auto"/>
          </w:tcPr>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Программно-целевые инструменты</w:t>
            </w:r>
          </w:p>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отсутствуют</w:t>
            </w:r>
          </w:p>
        </w:tc>
      </w:tr>
      <w:tr w:rsidR="00665F42" w:rsidRPr="00665F42" w:rsidTr="002E6521">
        <w:tc>
          <w:tcPr>
            <w:tcW w:w="3936" w:type="dxa"/>
            <w:shd w:val="clear" w:color="auto" w:fill="auto"/>
          </w:tcPr>
          <w:p w:rsidR="00665F42" w:rsidRPr="00665F42" w:rsidRDefault="00665F42" w:rsidP="002E6521">
            <w:pPr>
              <w:rPr>
                <w:rFonts w:ascii="Times New Roman" w:hAnsi="Times New Roman" w:cs="Times New Roman"/>
                <w:sz w:val="24"/>
                <w:szCs w:val="24"/>
              </w:rPr>
            </w:pPr>
            <w:r w:rsidRPr="00665F42">
              <w:rPr>
                <w:rFonts w:ascii="Times New Roman" w:hAnsi="Times New Roman" w:cs="Times New Roman"/>
                <w:sz w:val="24"/>
                <w:szCs w:val="24"/>
              </w:rPr>
              <w:t>Цели подпрограммы</w:t>
            </w:r>
          </w:p>
          <w:p w:rsidR="00665F42" w:rsidRPr="00665F42" w:rsidRDefault="00665F42" w:rsidP="002E6521">
            <w:pPr>
              <w:widowControl w:val="0"/>
              <w:tabs>
                <w:tab w:val="left" w:pos="9610"/>
              </w:tabs>
              <w:autoSpaceDE w:val="0"/>
              <w:autoSpaceDN w:val="0"/>
              <w:adjustRightInd w:val="0"/>
              <w:jc w:val="right"/>
              <w:rPr>
                <w:rFonts w:ascii="Times New Roman" w:hAnsi="Times New Roman" w:cs="Times New Roman"/>
                <w:sz w:val="24"/>
                <w:szCs w:val="24"/>
              </w:rPr>
            </w:pP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Повысить эффективность использования земельных ресурсов поселения</w:t>
            </w:r>
          </w:p>
        </w:tc>
      </w:tr>
      <w:tr w:rsidR="00665F42" w:rsidRPr="00665F42" w:rsidTr="002E6521">
        <w:tc>
          <w:tcPr>
            <w:tcW w:w="3936" w:type="dxa"/>
            <w:shd w:val="clear" w:color="auto" w:fill="auto"/>
          </w:tcPr>
          <w:p w:rsidR="00665F42" w:rsidRPr="00665F42" w:rsidRDefault="00665F42" w:rsidP="002E6521">
            <w:pPr>
              <w:rPr>
                <w:rFonts w:ascii="Times New Roman" w:hAnsi="Times New Roman" w:cs="Times New Roman"/>
                <w:sz w:val="24"/>
                <w:szCs w:val="24"/>
              </w:rPr>
            </w:pPr>
            <w:r w:rsidRPr="00665F42">
              <w:rPr>
                <w:rFonts w:ascii="Times New Roman" w:hAnsi="Times New Roman" w:cs="Times New Roman"/>
                <w:sz w:val="24"/>
                <w:szCs w:val="24"/>
              </w:rPr>
              <w:t>Задачи подпрограммы</w:t>
            </w:r>
          </w:p>
          <w:p w:rsidR="00665F42" w:rsidRPr="00665F42" w:rsidRDefault="00665F42" w:rsidP="002E6521">
            <w:pPr>
              <w:rPr>
                <w:rFonts w:ascii="Times New Roman" w:hAnsi="Times New Roman" w:cs="Times New Roman"/>
                <w:sz w:val="24"/>
                <w:szCs w:val="24"/>
              </w:rPr>
            </w:pPr>
          </w:p>
          <w:p w:rsidR="00665F42" w:rsidRPr="00665F42" w:rsidRDefault="00665F42" w:rsidP="002E6521">
            <w:pPr>
              <w:rPr>
                <w:rFonts w:ascii="Times New Roman" w:hAnsi="Times New Roman" w:cs="Times New Roman"/>
                <w:sz w:val="24"/>
                <w:szCs w:val="24"/>
              </w:rPr>
            </w:pPr>
          </w:p>
        </w:tc>
        <w:tc>
          <w:tcPr>
            <w:tcW w:w="7051" w:type="dxa"/>
            <w:shd w:val="clear" w:color="auto" w:fill="auto"/>
          </w:tcPr>
          <w:p w:rsidR="00665F42" w:rsidRPr="00665F42" w:rsidRDefault="00665F42" w:rsidP="00483B0D">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
        </w:tc>
      </w:tr>
      <w:tr w:rsidR="00665F42" w:rsidRPr="00665F42" w:rsidTr="002E6521">
        <w:tc>
          <w:tcPr>
            <w:tcW w:w="3936" w:type="dxa"/>
            <w:shd w:val="clear" w:color="auto" w:fill="auto"/>
          </w:tcPr>
          <w:p w:rsidR="00665F42" w:rsidRPr="00665F42" w:rsidRDefault="00665F42" w:rsidP="002E6521">
            <w:pPr>
              <w:rPr>
                <w:rFonts w:ascii="Times New Roman" w:hAnsi="Times New Roman" w:cs="Times New Roman"/>
                <w:sz w:val="24"/>
                <w:szCs w:val="24"/>
              </w:rPr>
            </w:pPr>
            <w:r w:rsidRPr="00665F42">
              <w:rPr>
                <w:rFonts w:ascii="Times New Roman" w:hAnsi="Times New Roman" w:cs="Times New Roman"/>
                <w:sz w:val="24"/>
                <w:szCs w:val="24"/>
              </w:rPr>
              <w:t>Целевые индикаторы и показатели подпрограммы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количество проверок муниципального земельного контроля.</w:t>
            </w:r>
          </w:p>
        </w:tc>
      </w:tr>
      <w:tr w:rsidR="00665F42" w:rsidRPr="00665F42" w:rsidTr="002E6521">
        <w:tc>
          <w:tcPr>
            <w:tcW w:w="3936" w:type="dxa"/>
            <w:shd w:val="clear" w:color="auto" w:fill="auto"/>
          </w:tcPr>
          <w:p w:rsidR="00665F42" w:rsidRPr="00665F42" w:rsidRDefault="00665F42" w:rsidP="002E6521">
            <w:pPr>
              <w:rPr>
                <w:rFonts w:ascii="Times New Roman" w:hAnsi="Times New Roman" w:cs="Times New Roman"/>
                <w:sz w:val="24"/>
                <w:szCs w:val="24"/>
              </w:rPr>
            </w:pPr>
            <w:r w:rsidRPr="00665F42">
              <w:rPr>
                <w:rFonts w:ascii="Times New Roman" w:hAnsi="Times New Roman" w:cs="Times New Roman"/>
                <w:sz w:val="24"/>
                <w:szCs w:val="24"/>
              </w:rPr>
              <w:t>Этапы и сроки реализации подпрограммы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Подпрограмма будет реализована в 2018-2021 годы, этапы не предусмотрены.</w:t>
            </w:r>
          </w:p>
        </w:tc>
      </w:tr>
      <w:tr w:rsidR="00665F42" w:rsidRPr="00665F42" w:rsidTr="002E6521">
        <w:tc>
          <w:tcPr>
            <w:tcW w:w="3936" w:type="dxa"/>
            <w:shd w:val="clear" w:color="auto" w:fill="auto"/>
          </w:tcPr>
          <w:p w:rsidR="00665F42" w:rsidRPr="00665F42" w:rsidRDefault="00665F42" w:rsidP="00483B0D">
            <w:pPr>
              <w:spacing w:after="0" w:line="240" w:lineRule="auto"/>
              <w:rPr>
                <w:rFonts w:ascii="Times New Roman" w:hAnsi="Times New Roman" w:cs="Times New Roman"/>
                <w:sz w:val="24"/>
                <w:szCs w:val="24"/>
              </w:rPr>
            </w:pPr>
            <w:r w:rsidRPr="00665F42">
              <w:rPr>
                <w:rFonts w:ascii="Times New Roman" w:hAnsi="Times New Roman" w:cs="Times New Roman"/>
                <w:sz w:val="24"/>
                <w:szCs w:val="24"/>
              </w:rPr>
              <w:t>Объемы бюджетных ассигнований</w:t>
            </w:r>
          </w:p>
          <w:p w:rsidR="00665F42" w:rsidRPr="00665F42" w:rsidRDefault="00665F42" w:rsidP="00483B0D">
            <w:pPr>
              <w:spacing w:after="0" w:line="240" w:lineRule="auto"/>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 xml:space="preserve">Объем ассигнований местного бюджета подпрограммы 2018-2021 годы 4,0 тыс. рублей, в том числе: </w:t>
            </w:r>
          </w:p>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2021год-   1,0 тыс.</w:t>
            </w:r>
            <w:r w:rsidR="00483B0D">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665F42" w:rsidRPr="00665F42" w:rsidRDefault="00665F42" w:rsidP="00483B0D">
            <w:pPr>
              <w:widowControl w:val="0"/>
              <w:tabs>
                <w:tab w:val="left" w:pos="9610"/>
              </w:tabs>
              <w:autoSpaceDE w:val="0"/>
              <w:autoSpaceDN w:val="0"/>
              <w:adjustRightInd w:val="0"/>
              <w:spacing w:after="0" w:line="240" w:lineRule="auto"/>
              <w:rPr>
                <w:rFonts w:ascii="Times New Roman" w:hAnsi="Times New Roman" w:cs="Times New Roman"/>
                <w:sz w:val="24"/>
                <w:szCs w:val="24"/>
              </w:rPr>
            </w:pPr>
          </w:p>
        </w:tc>
      </w:tr>
      <w:tr w:rsidR="00665F42" w:rsidRPr="00665F42" w:rsidTr="002E6521">
        <w:tc>
          <w:tcPr>
            <w:tcW w:w="3936" w:type="dxa"/>
            <w:shd w:val="clear" w:color="auto" w:fill="auto"/>
          </w:tcPr>
          <w:p w:rsidR="00665F42" w:rsidRPr="00665F42" w:rsidRDefault="00665F42" w:rsidP="002E6521">
            <w:pPr>
              <w:rPr>
                <w:rFonts w:ascii="Times New Roman" w:hAnsi="Times New Roman" w:cs="Times New Roman"/>
                <w:sz w:val="24"/>
                <w:szCs w:val="24"/>
              </w:rPr>
            </w:pPr>
            <w:r w:rsidRPr="00665F42">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665F42" w:rsidRPr="00665F42" w:rsidRDefault="00665F42" w:rsidP="002E6521">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tc>
      </w:tr>
    </w:tbl>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1. Характеристика сферы реализации подпрограммы "Осуществление муниципального земельного контроля в границах поселения"</w:t>
      </w: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территории поселения» на 2018 - 2021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lastRenderedPageBreak/>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реализации подпрограммы осуществляется муниципальный земельный контроль</w:t>
      </w:r>
      <w:r w:rsidR="00483B0D">
        <w:rPr>
          <w:rFonts w:ascii="Times New Roman" w:hAnsi="Times New Roman" w:cs="Times New Roman"/>
          <w:sz w:val="24"/>
          <w:szCs w:val="24"/>
        </w:rPr>
        <w:t xml:space="preserve"> за использованием земель</w:t>
      </w:r>
      <w:r w:rsidRPr="00665F42">
        <w:rPr>
          <w:rFonts w:ascii="Times New Roman" w:hAnsi="Times New Roman" w:cs="Times New Roman"/>
          <w:sz w:val="24"/>
          <w:szCs w:val="24"/>
        </w:rPr>
        <w:t xml:space="preserve"> в границах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интересах</w:t>
      </w:r>
      <w:proofErr w:type="gramEnd"/>
      <w:r w:rsidRPr="00665F42">
        <w:rPr>
          <w:rFonts w:ascii="Times New Roman" w:hAnsi="Times New Roman" w:cs="Times New Roman"/>
          <w:sz w:val="24"/>
          <w:szCs w:val="24"/>
        </w:rPr>
        <w:t xml:space="preserve"> социально-экономического развития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как составной части Лискинского муниципального района,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roofErr w:type="gramStart"/>
      <w:r w:rsidRPr="00665F42">
        <w:rPr>
          <w:rFonts w:ascii="Times New Roman" w:hAnsi="Times New Roman" w:cs="Times New Roman"/>
          <w:sz w:val="24"/>
          <w:szCs w:val="24"/>
        </w:rPr>
        <w:t>заинтересована</w:t>
      </w:r>
      <w:proofErr w:type="gramEnd"/>
      <w:r w:rsidRPr="00665F42">
        <w:rPr>
          <w:rFonts w:ascii="Times New Roman" w:hAnsi="Times New Roman" w:cs="Times New Roman"/>
          <w:sz w:val="24"/>
          <w:szCs w:val="24"/>
        </w:rPr>
        <w:t xml:space="preserve">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665F42" w:rsidRPr="00665F42" w:rsidRDefault="00665F42" w:rsidP="00665F42">
      <w:pPr>
        <w:ind w:firstLine="720"/>
        <w:rPr>
          <w:rFonts w:ascii="Times New Roman" w:hAnsi="Times New Roman" w:cs="Times New Roman"/>
          <w:sz w:val="24"/>
          <w:szCs w:val="24"/>
        </w:rPr>
      </w:pPr>
    </w:p>
    <w:p w:rsid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2.</w:t>
      </w:r>
      <w:r w:rsidR="003528D8">
        <w:rPr>
          <w:rFonts w:ascii="Times New Roman" w:hAnsi="Times New Roman" w:cs="Times New Roman"/>
          <w:b/>
          <w:sz w:val="24"/>
          <w:szCs w:val="24"/>
        </w:rPr>
        <w:t xml:space="preserve"> </w:t>
      </w:r>
      <w:r w:rsidRPr="00665F42">
        <w:rPr>
          <w:rFonts w:ascii="Times New Roman" w:hAnsi="Times New Roman" w:cs="Times New Roman"/>
          <w:b/>
          <w:sz w:val="24"/>
          <w:szCs w:val="24"/>
        </w:rPr>
        <w:t>Цели, задачи и показатели (индикаторы), основные</w:t>
      </w:r>
      <w:r>
        <w:rPr>
          <w:rFonts w:ascii="Times New Roman" w:hAnsi="Times New Roman" w:cs="Times New Roman"/>
          <w:b/>
          <w:sz w:val="24"/>
          <w:szCs w:val="24"/>
        </w:rPr>
        <w:t xml:space="preserve"> ожидаемые конечные результаты,</w:t>
      </w: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сроки и этапы реализации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Реализация подпрограммы позволит обеспечить целевое использование земельных участков.</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Подпрограмму предусматривается реализовать в 2018-2021 годах в один этап.</w:t>
      </w: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3. Характеристика основных мероприятий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программы планируется осуществление следующих основных мероприятий: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земельному контролю.</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Вышеуказанные основные мероприятия настоящей программы </w:t>
      </w:r>
      <w:proofErr w:type="gramStart"/>
      <w:r w:rsidRPr="00665F42">
        <w:rPr>
          <w:rFonts w:ascii="Times New Roman" w:hAnsi="Times New Roman" w:cs="Times New Roman"/>
          <w:sz w:val="24"/>
          <w:szCs w:val="24"/>
        </w:rPr>
        <w:t>направлены на решение всех задач  и взаимосвязаны</w:t>
      </w:r>
      <w:proofErr w:type="gramEnd"/>
      <w:r w:rsidRPr="00665F42">
        <w:rPr>
          <w:rFonts w:ascii="Times New Roman" w:hAnsi="Times New Roman" w:cs="Times New Roman"/>
          <w:sz w:val="24"/>
          <w:szCs w:val="24"/>
        </w:rPr>
        <w:t xml:space="preserve"> со всеми показателями (индикаторами).</w:t>
      </w:r>
    </w:p>
    <w:p w:rsidR="00665F42" w:rsidRPr="00665F42" w:rsidRDefault="00665F42" w:rsidP="00665F42">
      <w:pPr>
        <w:ind w:firstLine="720"/>
        <w:rPr>
          <w:rFonts w:ascii="Times New Roman" w:hAnsi="Times New Roman" w:cs="Times New Roman"/>
          <w:sz w:val="24"/>
          <w:szCs w:val="24"/>
        </w:rPr>
      </w:pPr>
      <w:proofErr w:type="gramStart"/>
      <w:r w:rsidRPr="00665F42">
        <w:rPr>
          <w:rFonts w:ascii="Times New Roman" w:hAnsi="Times New Roman" w:cs="Times New Roman"/>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roofErr w:type="gramEnd"/>
    </w:p>
    <w:p w:rsidR="003528D8" w:rsidRDefault="003528D8" w:rsidP="00665F42">
      <w:pPr>
        <w:ind w:firstLine="720"/>
        <w:jc w:val="center"/>
        <w:rPr>
          <w:rFonts w:ascii="Times New Roman" w:hAnsi="Times New Roman" w:cs="Times New Roman"/>
          <w:b/>
          <w:sz w:val="24"/>
          <w:szCs w:val="24"/>
        </w:rPr>
      </w:pPr>
    </w:p>
    <w:p w:rsidR="003528D8" w:rsidRDefault="003528D8" w:rsidP="00665F42">
      <w:pPr>
        <w:ind w:firstLine="720"/>
        <w:jc w:val="center"/>
        <w:rPr>
          <w:rFonts w:ascii="Times New Roman" w:hAnsi="Times New Roman" w:cs="Times New Roman"/>
          <w:b/>
          <w:sz w:val="24"/>
          <w:szCs w:val="24"/>
        </w:rPr>
      </w:pPr>
    </w:p>
    <w:p w:rsidR="003528D8" w:rsidRDefault="003528D8" w:rsidP="00665F42">
      <w:pPr>
        <w:ind w:firstLine="720"/>
        <w:jc w:val="center"/>
        <w:rPr>
          <w:rFonts w:ascii="Times New Roman" w:hAnsi="Times New Roman" w:cs="Times New Roman"/>
          <w:b/>
          <w:sz w:val="24"/>
          <w:szCs w:val="24"/>
        </w:rPr>
      </w:pPr>
    </w:p>
    <w:p w:rsidR="003528D8" w:rsidRDefault="003528D8" w:rsidP="00665F42">
      <w:pPr>
        <w:ind w:firstLine="720"/>
        <w:jc w:val="center"/>
        <w:rPr>
          <w:rFonts w:ascii="Times New Roman" w:hAnsi="Times New Roman" w:cs="Times New Roman"/>
          <w:b/>
          <w:sz w:val="24"/>
          <w:szCs w:val="24"/>
        </w:rPr>
      </w:pPr>
    </w:p>
    <w:p w:rsidR="00665F42" w:rsidRPr="00665F42" w:rsidRDefault="00665F42" w:rsidP="00665F42">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lastRenderedPageBreak/>
        <w:t>4. Информация по ресурсному обеспечению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 xml:space="preserve">     Общий объем ассигнований местного бюджета подпрограммы составляет в 2018 – 2021 годах – 4,0</w:t>
      </w:r>
      <w:r w:rsidR="003528D8">
        <w:rPr>
          <w:rFonts w:ascii="Times New Roman" w:hAnsi="Times New Roman" w:cs="Times New Roman"/>
          <w:sz w:val="24"/>
          <w:szCs w:val="24"/>
        </w:rPr>
        <w:t xml:space="preserve"> </w:t>
      </w:r>
      <w:r w:rsidRPr="00665F42">
        <w:rPr>
          <w:rFonts w:ascii="Times New Roman" w:hAnsi="Times New Roman" w:cs="Times New Roman"/>
          <w:sz w:val="24"/>
          <w:szCs w:val="24"/>
        </w:rPr>
        <w:t>тыс.</w:t>
      </w:r>
      <w:r w:rsidR="003528D8">
        <w:rPr>
          <w:rFonts w:ascii="Times New Roman" w:hAnsi="Times New Roman" w:cs="Times New Roman"/>
          <w:sz w:val="24"/>
          <w:szCs w:val="24"/>
        </w:rPr>
        <w:t xml:space="preserve"> </w:t>
      </w:r>
      <w:r w:rsidRPr="00665F42">
        <w:rPr>
          <w:rFonts w:ascii="Times New Roman" w:hAnsi="Times New Roman" w:cs="Times New Roman"/>
          <w:sz w:val="24"/>
          <w:szCs w:val="24"/>
        </w:rPr>
        <w:t>рублей, в том числе по годам:</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2021 год</w:t>
      </w:r>
      <w:r w:rsidR="003528D8">
        <w:rPr>
          <w:rFonts w:ascii="Times New Roman" w:hAnsi="Times New Roman" w:cs="Times New Roman"/>
          <w:sz w:val="24"/>
          <w:szCs w:val="24"/>
        </w:rPr>
        <w:t xml:space="preserve"> </w:t>
      </w:r>
      <w:r w:rsidRPr="00665F42">
        <w:rPr>
          <w:rFonts w:ascii="Times New Roman" w:hAnsi="Times New Roman" w:cs="Times New Roman"/>
          <w:sz w:val="24"/>
          <w:szCs w:val="24"/>
        </w:rPr>
        <w:t>- 1,0 тыс.</w:t>
      </w:r>
      <w:r w:rsidR="003528D8">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665F42" w:rsidRPr="00665F42" w:rsidRDefault="00665F42" w:rsidP="00665F42">
      <w:pPr>
        <w:ind w:firstLine="720"/>
        <w:rPr>
          <w:rFonts w:ascii="Times New Roman" w:hAnsi="Times New Roman" w:cs="Times New Roman"/>
          <w:sz w:val="24"/>
          <w:szCs w:val="24"/>
        </w:rPr>
      </w:pPr>
    </w:p>
    <w:p w:rsidR="00665F42" w:rsidRPr="00665F42" w:rsidRDefault="00665F42" w:rsidP="00665F42">
      <w:pPr>
        <w:jc w:val="center"/>
        <w:rPr>
          <w:rFonts w:ascii="Times New Roman" w:hAnsi="Times New Roman" w:cs="Times New Roman"/>
          <w:b/>
          <w:sz w:val="24"/>
          <w:szCs w:val="24"/>
        </w:rPr>
      </w:pPr>
      <w:r w:rsidRPr="00665F42">
        <w:rPr>
          <w:rFonts w:ascii="Times New Roman" w:hAnsi="Times New Roman" w:cs="Times New Roman"/>
          <w:b/>
          <w:sz w:val="24"/>
          <w:szCs w:val="24"/>
        </w:rPr>
        <w:t>Раздел 5. Оценка эффективности социально-экономических последствий от реализации подпрограммы</w:t>
      </w:r>
    </w:p>
    <w:p w:rsidR="00665F42" w:rsidRP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Ожидаемыми конечными результатами подпрограммы являются</w:t>
      </w:r>
    </w:p>
    <w:p w:rsidR="00665F42" w:rsidRDefault="00665F42" w:rsidP="00665F42">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Default="008E2A83" w:rsidP="00665F42">
      <w:pPr>
        <w:ind w:firstLine="720"/>
        <w:rPr>
          <w:rFonts w:ascii="Times New Roman" w:hAnsi="Times New Roman" w:cs="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3528D8" w:rsidRDefault="003528D8" w:rsidP="008F499E">
      <w:pPr>
        <w:widowControl w:val="0"/>
        <w:tabs>
          <w:tab w:val="left" w:pos="9610"/>
        </w:tabs>
        <w:autoSpaceDE w:val="0"/>
        <w:autoSpaceDN w:val="0"/>
        <w:adjustRightInd w:val="0"/>
        <w:jc w:val="right"/>
        <w:rPr>
          <w:rFonts w:ascii="Times New Roman" w:hAnsi="Times New Roman"/>
          <w:sz w:val="24"/>
          <w:szCs w:val="24"/>
        </w:rPr>
      </w:pPr>
    </w:p>
    <w:p w:rsidR="008F499E" w:rsidRDefault="008F499E" w:rsidP="003528D8">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8F499E" w:rsidRDefault="008F499E" w:rsidP="003528D8">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8F499E" w:rsidRDefault="008F499E" w:rsidP="003528D8">
      <w:pPr>
        <w:widowControl w:val="0"/>
        <w:autoSpaceDE w:val="0"/>
        <w:autoSpaceDN w:val="0"/>
        <w:adjustRightInd w:val="0"/>
        <w:spacing w:after="0"/>
        <w:jc w:val="right"/>
        <w:outlineLvl w:val="1"/>
        <w:rPr>
          <w:rFonts w:ascii="Times New Roman" w:hAnsi="Times New Roman" w:cs="Times New Roman"/>
          <w:sz w:val="24"/>
          <w:szCs w:val="24"/>
        </w:rPr>
      </w:pP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w:t>
      </w:r>
    </w:p>
    <w:p w:rsidR="008F499E" w:rsidRDefault="008F499E" w:rsidP="003528D8">
      <w:pPr>
        <w:widowControl w:val="0"/>
        <w:autoSpaceDE w:val="0"/>
        <w:autoSpaceDN w:val="0"/>
        <w:adjustRightInd w:val="0"/>
        <w:spacing w:after="0"/>
        <w:jc w:val="right"/>
        <w:outlineLvl w:val="1"/>
        <w:rPr>
          <w:rFonts w:ascii="Times New Roman" w:hAnsi="Times New Roman" w:cs="Times New Roman"/>
          <w:sz w:val="24"/>
          <w:szCs w:val="24"/>
        </w:rPr>
      </w:pPr>
      <w:r w:rsidRPr="008E2A83">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w:t>
      </w:r>
      <w:r w:rsidRPr="008E2A83">
        <w:rPr>
          <w:rFonts w:ascii="Times New Roman" w:hAnsi="Times New Roman" w:cs="Times New Roman"/>
          <w:sz w:val="24"/>
          <w:szCs w:val="24"/>
        </w:rPr>
        <w:t xml:space="preserve"> </w:t>
      </w:r>
      <w:proofErr w:type="gramStart"/>
      <w:r w:rsidRPr="008E2A83">
        <w:rPr>
          <w:rFonts w:ascii="Times New Roman" w:hAnsi="Times New Roman" w:cs="Times New Roman"/>
          <w:sz w:val="24"/>
          <w:szCs w:val="24"/>
        </w:rPr>
        <w:t>в</w:t>
      </w:r>
      <w:proofErr w:type="gramEnd"/>
      <w:r w:rsidRPr="008E2A83">
        <w:rPr>
          <w:rFonts w:ascii="Times New Roman" w:hAnsi="Times New Roman" w:cs="Times New Roman"/>
          <w:sz w:val="24"/>
          <w:szCs w:val="24"/>
        </w:rPr>
        <w:t xml:space="preserve"> </w:t>
      </w:r>
    </w:p>
    <w:p w:rsidR="008F499E" w:rsidRPr="008F499E" w:rsidRDefault="008F499E" w:rsidP="003528D8">
      <w:pPr>
        <w:widowControl w:val="0"/>
        <w:autoSpaceDE w:val="0"/>
        <w:autoSpaceDN w:val="0"/>
        <w:adjustRightInd w:val="0"/>
        <w:spacing w:after="0"/>
        <w:jc w:val="right"/>
        <w:outlineLvl w:val="1"/>
        <w:rPr>
          <w:rFonts w:ascii="Times New Roman" w:hAnsi="Times New Roman" w:cs="Times New Roman"/>
          <w:sz w:val="24"/>
          <w:szCs w:val="24"/>
        </w:rPr>
      </w:pPr>
      <w:proofErr w:type="gramStart"/>
      <w:r w:rsidRPr="008E2A83">
        <w:rPr>
          <w:rFonts w:ascii="Times New Roman" w:hAnsi="Times New Roman" w:cs="Times New Roman"/>
          <w:sz w:val="24"/>
          <w:szCs w:val="24"/>
        </w:rPr>
        <w:t>границах</w:t>
      </w:r>
      <w:proofErr w:type="gramEnd"/>
      <w:r w:rsidRPr="008E2A83">
        <w:rPr>
          <w:rFonts w:ascii="Times New Roman" w:hAnsi="Times New Roman" w:cs="Times New Roman"/>
          <w:sz w:val="24"/>
          <w:szCs w:val="24"/>
        </w:rPr>
        <w:t xml:space="preserve"> поселения</w:t>
      </w:r>
      <w:r w:rsidRPr="00C157FC">
        <w:rPr>
          <w:rFonts w:ascii="Times New Roman" w:hAnsi="Times New Roman"/>
          <w:bCs/>
          <w:sz w:val="24"/>
          <w:szCs w:val="24"/>
          <w:lang w:eastAsia="ru-RU"/>
        </w:rPr>
        <w:t>»</w:t>
      </w:r>
    </w:p>
    <w:p w:rsidR="008F499E" w:rsidRDefault="008F499E" w:rsidP="003528D8">
      <w:pPr>
        <w:widowControl w:val="0"/>
        <w:tabs>
          <w:tab w:val="left" w:pos="9610"/>
        </w:tabs>
        <w:autoSpaceDE w:val="0"/>
        <w:autoSpaceDN w:val="0"/>
        <w:adjustRightInd w:val="0"/>
        <w:spacing w:after="0"/>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Таблица 8</w:t>
      </w:r>
    </w:p>
    <w:p w:rsidR="008F499E" w:rsidRDefault="008F499E" w:rsidP="00665F42">
      <w:pPr>
        <w:ind w:firstLine="720"/>
        <w:rPr>
          <w:rFonts w:ascii="Times New Roman" w:hAnsi="Times New Roman" w:cs="Times New Roman"/>
          <w:sz w:val="24"/>
          <w:szCs w:val="24"/>
        </w:rPr>
      </w:pPr>
    </w:p>
    <w:p w:rsidR="008F499E" w:rsidRDefault="008F499E" w:rsidP="00665F42">
      <w:pPr>
        <w:ind w:firstLine="720"/>
        <w:rPr>
          <w:rFonts w:ascii="Times New Roman" w:hAnsi="Times New Roman" w:cs="Times New Roman"/>
          <w:sz w:val="24"/>
          <w:szCs w:val="24"/>
        </w:rPr>
      </w:pPr>
    </w:p>
    <w:p w:rsidR="008E2A83" w:rsidRPr="00F1509D" w:rsidRDefault="008E2A83" w:rsidP="008E2A8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8E2A83" w:rsidRPr="00F1509D" w:rsidRDefault="008E2A83" w:rsidP="008E2A8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8E2A83" w:rsidRPr="00C157FC" w:rsidRDefault="008E2A83" w:rsidP="008E2A83">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rsidR="008E2A83" w:rsidRPr="00F1509D" w:rsidRDefault="008E2A83" w:rsidP="008E2A83">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54"/>
        <w:gridCol w:w="2001"/>
        <w:gridCol w:w="1318"/>
        <w:gridCol w:w="1334"/>
        <w:gridCol w:w="2665"/>
      </w:tblGrid>
      <w:tr w:rsidR="008E2A83" w:rsidRPr="00F1509D" w:rsidTr="002E652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8E2A83" w:rsidRPr="00F1509D" w:rsidRDefault="008E2A83" w:rsidP="002E6521">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8E2A83" w:rsidRPr="00F1509D" w:rsidTr="002E6521">
        <w:trPr>
          <w:tblCellSpacing w:w="5" w:type="nil"/>
        </w:trPr>
        <w:tc>
          <w:tcPr>
            <w:tcW w:w="0" w:type="auto"/>
            <w:vMerge/>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
        </w:tc>
      </w:tr>
      <w:tr w:rsidR="008E2A83" w:rsidRPr="00F1509D" w:rsidTr="002E6521">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8E2A83" w:rsidRPr="00F1509D" w:rsidTr="002E6521">
        <w:trPr>
          <w:gridAfter w:val="5"/>
          <w:wAfter w:w="14170" w:type="dxa"/>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2E6521">
            <w:pPr>
              <w:widowControl w:val="0"/>
              <w:autoSpaceDE w:val="0"/>
              <w:autoSpaceDN w:val="0"/>
              <w:adjustRightInd w:val="0"/>
              <w:rPr>
                <w:rFonts w:ascii="Times New Roman" w:hAnsi="Times New Roman"/>
                <w:sz w:val="24"/>
                <w:szCs w:val="24"/>
              </w:rPr>
            </w:pPr>
          </w:p>
        </w:tc>
      </w:tr>
      <w:tr w:rsidR="008E2A83" w:rsidRPr="00F1509D" w:rsidTr="002E6521">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2E6521">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8E2A83" w:rsidRPr="00782070" w:rsidRDefault="008E2A83" w:rsidP="002E6521">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rsidR="008E2A83" w:rsidRPr="00F1509D" w:rsidRDefault="008E2A83" w:rsidP="002E6521">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8E2A83" w:rsidRPr="00F1509D" w:rsidRDefault="008E2A83"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8E2A83" w:rsidRPr="00F1509D" w:rsidRDefault="008E2A83" w:rsidP="002E6521">
            <w:pPr>
              <w:rPr>
                <w:rFonts w:ascii="Times New Roman" w:hAnsi="Times New Roman"/>
                <w:sz w:val="24"/>
                <w:szCs w:val="24"/>
              </w:rPr>
            </w:pPr>
            <w:r w:rsidRPr="00F1509D">
              <w:rPr>
                <w:rFonts w:ascii="Times New Roman" w:hAnsi="Times New Roman"/>
                <w:sz w:val="24"/>
                <w:szCs w:val="24"/>
              </w:rPr>
              <w:t>01.01.201</w:t>
            </w:r>
            <w:r>
              <w:rPr>
                <w:rFonts w:ascii="Times New Roman" w:hAnsi="Times New Roman"/>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8E2A83" w:rsidRPr="00F1509D" w:rsidRDefault="008E2A83" w:rsidP="002E6521">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21</w:t>
            </w:r>
          </w:p>
        </w:tc>
        <w:tc>
          <w:tcPr>
            <w:tcW w:w="3856" w:type="dxa"/>
            <w:tcBorders>
              <w:top w:val="single" w:sz="4" w:space="0" w:color="auto"/>
              <w:left w:val="single" w:sz="4" w:space="0" w:color="auto"/>
              <w:bottom w:val="single" w:sz="4" w:space="0" w:color="auto"/>
              <w:right w:val="single" w:sz="4" w:space="0" w:color="auto"/>
            </w:tcBorders>
          </w:tcPr>
          <w:p w:rsidR="008E2A83" w:rsidRDefault="008E2A83" w:rsidP="008E2A83">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Pr="006E173E" w:rsidRDefault="008E2A83" w:rsidP="002E6521">
            <w:pPr>
              <w:rPr>
                <w:rFonts w:ascii="Times New Roman" w:hAnsi="Times New Roman"/>
                <w:sz w:val="24"/>
                <w:szCs w:val="24"/>
              </w:rPr>
            </w:pPr>
          </w:p>
        </w:tc>
      </w:tr>
    </w:tbl>
    <w:p w:rsidR="008E2A83" w:rsidRPr="00665F42" w:rsidRDefault="008E2A83" w:rsidP="00665F42">
      <w:pPr>
        <w:ind w:firstLine="720"/>
        <w:rPr>
          <w:rFonts w:ascii="Times New Roman" w:hAnsi="Times New Roman" w:cs="Times New Roman"/>
          <w:sz w:val="24"/>
          <w:szCs w:val="24"/>
        </w:rPr>
        <w:sectPr w:rsidR="008E2A83" w:rsidRPr="00665F42" w:rsidSect="002E6521">
          <w:pgSz w:w="11905" w:h="16837"/>
          <w:pgMar w:top="567" w:right="567" w:bottom="567" w:left="567" w:header="0" w:footer="0" w:gutter="0"/>
          <w:cols w:space="708"/>
          <w:docGrid w:linePitch="360"/>
        </w:sectPr>
      </w:pPr>
    </w:p>
    <w:p w:rsidR="000526EC" w:rsidRPr="00782070" w:rsidRDefault="000526EC" w:rsidP="003528D8">
      <w:pPr>
        <w:widowControl w:val="0"/>
        <w:tabs>
          <w:tab w:val="left" w:pos="3800"/>
          <w:tab w:val="left" w:pos="3840"/>
          <w:tab w:val="center" w:pos="5315"/>
        </w:tabs>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lastRenderedPageBreak/>
        <w:t>Подпрограмма</w:t>
      </w:r>
    </w:p>
    <w:p w:rsidR="000526EC" w:rsidRPr="00782070" w:rsidRDefault="000526EC" w:rsidP="003528D8">
      <w:pPr>
        <w:widowControl w:val="0"/>
        <w:autoSpaceDE w:val="0"/>
        <w:autoSpaceDN w:val="0"/>
        <w:adjustRightInd w:val="0"/>
        <w:spacing w:after="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«Развитие градостроительной деятельности поселения»</w:t>
      </w:r>
    </w:p>
    <w:p w:rsidR="000526EC" w:rsidRPr="00782070" w:rsidRDefault="000526EC" w:rsidP="003528D8">
      <w:pPr>
        <w:widowControl w:val="0"/>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 xml:space="preserve">муниципальной программы </w:t>
      </w:r>
      <w:r w:rsidR="008E2A83">
        <w:rPr>
          <w:rFonts w:ascii="Times New Roman" w:hAnsi="Times New Roman"/>
          <w:b/>
          <w:bCs/>
          <w:sz w:val="24"/>
          <w:szCs w:val="24"/>
          <w:lang w:eastAsia="ru-RU"/>
        </w:rPr>
        <w:t>Коломыцевского</w:t>
      </w:r>
      <w:r w:rsidRPr="00782070">
        <w:rPr>
          <w:rFonts w:ascii="Times New Roman" w:hAnsi="Times New Roman"/>
          <w:b/>
          <w:bCs/>
          <w:sz w:val="24"/>
          <w:szCs w:val="24"/>
          <w:lang w:eastAsia="ru-RU"/>
        </w:rPr>
        <w:t xml:space="preserve"> сельского поселения</w:t>
      </w:r>
    </w:p>
    <w:p w:rsidR="000526EC" w:rsidRPr="00782070" w:rsidRDefault="000526EC" w:rsidP="003528D8">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782070">
        <w:rPr>
          <w:rFonts w:ascii="Times New Roman" w:hAnsi="Times New Roman"/>
          <w:b/>
          <w:bCs/>
          <w:sz w:val="24"/>
          <w:szCs w:val="24"/>
          <w:lang w:eastAsia="ru-RU"/>
        </w:rPr>
        <w:t>«Развитие территории поселения»</w:t>
      </w:r>
    </w:p>
    <w:p w:rsidR="000526EC" w:rsidRPr="00782070" w:rsidRDefault="000526EC" w:rsidP="000526EC">
      <w:pPr>
        <w:widowControl w:val="0"/>
        <w:autoSpaceDE w:val="0"/>
        <w:autoSpaceDN w:val="0"/>
        <w:adjustRightInd w:val="0"/>
        <w:jc w:val="center"/>
        <w:rPr>
          <w:rFonts w:ascii="Times New Roman" w:hAnsi="Times New Roman"/>
          <w:b/>
          <w:bCs/>
          <w:sz w:val="24"/>
          <w:szCs w:val="24"/>
          <w:lang w:eastAsia="ru-RU"/>
        </w:rPr>
      </w:pPr>
    </w:p>
    <w:p w:rsidR="000526EC" w:rsidRPr="00782070" w:rsidRDefault="000526EC" w:rsidP="000526EC">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t>ПАСПОРТ</w:t>
      </w:r>
    </w:p>
    <w:p w:rsidR="000526EC" w:rsidRPr="00782070" w:rsidRDefault="000526EC" w:rsidP="000526EC">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6444"/>
      </w:tblGrid>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2E6521">
        <w:trPr>
          <w:trHeight w:val="995"/>
        </w:trPr>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3528D8">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rsidR="000526EC" w:rsidRPr="00782070" w:rsidRDefault="000526EC" w:rsidP="003528D8">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3528D8">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528D8" w:rsidRDefault="003528D8" w:rsidP="002E6521">
            <w:pPr>
              <w:widowControl w:val="0"/>
              <w:autoSpaceDE w:val="0"/>
              <w:autoSpaceDN w:val="0"/>
              <w:adjustRightInd w:val="0"/>
              <w:ind w:firstLine="277"/>
              <w:rPr>
                <w:rFonts w:ascii="Times New Roman" w:hAnsi="Times New Roman"/>
                <w:sz w:val="24"/>
                <w:szCs w:val="24"/>
                <w:lang w:eastAsia="ru-RU"/>
              </w:rPr>
            </w:pPr>
            <w:r>
              <w:rPr>
                <w:rFonts w:ascii="Times New Roman" w:hAnsi="Times New Roman"/>
                <w:sz w:val="24"/>
                <w:szCs w:val="24"/>
                <w:lang w:eastAsia="ru-RU"/>
              </w:rPr>
              <w:t>- соблюдение Градостроительного кодекса РФ;</w:t>
            </w:r>
          </w:p>
          <w:p w:rsidR="003528D8" w:rsidRDefault="003528D8" w:rsidP="002E6521">
            <w:pPr>
              <w:widowControl w:val="0"/>
              <w:autoSpaceDE w:val="0"/>
              <w:autoSpaceDN w:val="0"/>
              <w:adjustRightInd w:val="0"/>
              <w:ind w:firstLine="277"/>
              <w:rPr>
                <w:rFonts w:ascii="Times New Roman" w:hAnsi="Times New Roman"/>
                <w:sz w:val="24"/>
                <w:szCs w:val="24"/>
                <w:lang w:eastAsia="ru-RU"/>
              </w:rPr>
            </w:pPr>
            <w:r>
              <w:rPr>
                <w:rFonts w:ascii="Times New Roman" w:hAnsi="Times New Roman"/>
                <w:sz w:val="24"/>
                <w:szCs w:val="24"/>
                <w:lang w:eastAsia="ru-RU"/>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соблюдение </w:t>
            </w:r>
            <w:r w:rsidRPr="00E816B3">
              <w:rPr>
                <w:rFonts w:ascii="Times New Roman" w:eastAsia="Times New Roman" w:hAnsi="Times New Roman" w:cs="Times New Roman"/>
                <w:sz w:val="24"/>
                <w:szCs w:val="24"/>
                <w:lang w:eastAsia="ru-RU"/>
              </w:rPr>
              <w:t>параметров разрешенного строительства и/или реконструкции объектов капитального строительства</w:t>
            </w:r>
            <w:r>
              <w:rPr>
                <w:rFonts w:ascii="Times New Roman" w:eastAsia="Times New Roman" w:hAnsi="Times New Roman" w:cs="Times New Roman"/>
                <w:sz w:val="24"/>
                <w:szCs w:val="24"/>
                <w:lang w:eastAsia="ru-RU"/>
              </w:rPr>
              <w:t xml:space="preserve"> в соответствии с Градостроительным кодексом РФ.</w:t>
            </w:r>
            <w:r>
              <w:rPr>
                <w:rFonts w:ascii="Times New Roman" w:eastAsia="Calibri" w:hAnsi="Times New Roman" w:cs="Times New Roman"/>
                <w:sz w:val="24"/>
                <w:szCs w:val="24"/>
              </w:rPr>
              <w:t xml:space="preserve"> </w:t>
            </w:r>
            <w:r>
              <w:rPr>
                <w:rFonts w:ascii="Times New Roman" w:hAnsi="Times New Roman"/>
                <w:sz w:val="24"/>
                <w:szCs w:val="24"/>
                <w:lang w:eastAsia="ru-RU"/>
              </w:rPr>
              <w:t xml:space="preserve"> </w:t>
            </w:r>
          </w:p>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rsidR="000526EC" w:rsidRPr="00782070" w:rsidRDefault="000526EC" w:rsidP="002E6521">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rsidR="000526EC" w:rsidRPr="00782070" w:rsidRDefault="000526EC" w:rsidP="002E6521">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0526EC" w:rsidRPr="00782070" w:rsidRDefault="000526EC" w:rsidP="002E6521">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lastRenderedPageBreak/>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lastRenderedPageBreak/>
              <w:t xml:space="preserve"> -количество выданных разрешений на строительство, вводов объектов в эксплуатацию, утвержденных </w:t>
            </w:r>
            <w:r w:rsidRPr="00782070">
              <w:rPr>
                <w:rFonts w:ascii="Times New Roman" w:hAnsi="Times New Roman"/>
                <w:sz w:val="24"/>
                <w:szCs w:val="24"/>
                <w:lang w:eastAsia="ru-RU"/>
              </w:rPr>
              <w:lastRenderedPageBreak/>
              <w:t>градостроительных планов;</w:t>
            </w:r>
          </w:p>
          <w:p w:rsidR="000526EC" w:rsidRPr="00782070" w:rsidRDefault="000526EC" w:rsidP="002E6521">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lastRenderedPageBreak/>
              <w:t>Этапы и сроки реализации</w:t>
            </w:r>
          </w:p>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35"/>
              <w:rPr>
                <w:rFonts w:ascii="Times New Roman" w:hAnsi="Times New Roman"/>
                <w:sz w:val="24"/>
                <w:szCs w:val="24"/>
              </w:rPr>
            </w:pPr>
            <w:r w:rsidRPr="00782070">
              <w:rPr>
                <w:rFonts w:ascii="Times New Roman" w:hAnsi="Times New Roman"/>
                <w:sz w:val="24"/>
                <w:szCs w:val="24"/>
              </w:rPr>
              <w:t xml:space="preserve">Подпрограмма будет реализована в 2018-2021 годы </w:t>
            </w:r>
          </w:p>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p>
        </w:tc>
      </w:tr>
      <w:tr w:rsidR="000526EC" w:rsidRPr="004332F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Объемы бюджетных ассигнований</w:t>
            </w:r>
          </w:p>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p w:rsidR="000526EC" w:rsidRPr="00782070" w:rsidRDefault="000526EC" w:rsidP="002E6521">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Объем ассигнований ме</w:t>
            </w:r>
            <w:r w:rsidR="008E2A83">
              <w:rPr>
                <w:rFonts w:ascii="Times New Roman" w:hAnsi="Times New Roman"/>
                <w:sz w:val="24"/>
                <w:szCs w:val="24"/>
                <w:lang w:eastAsia="ru-RU"/>
              </w:rPr>
              <w:t>стного бюджета подпрограммы 2019</w:t>
            </w:r>
            <w:r w:rsidRPr="00782070">
              <w:rPr>
                <w:rFonts w:ascii="Times New Roman" w:hAnsi="Times New Roman"/>
                <w:sz w:val="24"/>
                <w:szCs w:val="24"/>
                <w:lang w:eastAsia="ru-RU"/>
              </w:rPr>
              <w:t xml:space="preserve">-2021 годы  </w:t>
            </w:r>
            <w:r w:rsidR="008E2A83">
              <w:rPr>
                <w:rFonts w:ascii="Times New Roman" w:hAnsi="Times New Roman"/>
                <w:sz w:val="24"/>
                <w:szCs w:val="24"/>
                <w:lang w:eastAsia="ru-RU"/>
              </w:rPr>
              <w:t>150</w:t>
            </w:r>
            <w:r w:rsidRPr="00782070">
              <w:rPr>
                <w:rFonts w:ascii="Times New Roman" w:hAnsi="Times New Roman"/>
                <w:sz w:val="24"/>
                <w:szCs w:val="24"/>
                <w:lang w:eastAsia="ru-RU"/>
              </w:rPr>
              <w:t xml:space="preserve">,0 тыс. рублей, в том числе: </w:t>
            </w:r>
          </w:p>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Pr>
                <w:rFonts w:ascii="Times New Roman" w:hAnsi="Times New Roman"/>
                <w:sz w:val="24"/>
                <w:szCs w:val="24"/>
                <w:lang w:eastAsia="ru-RU"/>
              </w:rPr>
              <w:t>5</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8E2A83" w:rsidP="002E6521">
            <w:pPr>
              <w:widowControl w:val="0"/>
              <w:autoSpaceDE w:val="0"/>
              <w:autoSpaceDN w:val="0"/>
              <w:adjustRightInd w:val="0"/>
              <w:ind w:firstLine="135"/>
              <w:rPr>
                <w:rFonts w:ascii="Times New Roman" w:hAnsi="Times New Roman"/>
                <w:sz w:val="24"/>
                <w:szCs w:val="24"/>
                <w:lang w:eastAsia="ru-RU"/>
              </w:rPr>
            </w:pPr>
            <w:r>
              <w:rPr>
                <w:rFonts w:ascii="Times New Roman" w:hAnsi="Times New Roman"/>
                <w:sz w:val="24"/>
                <w:szCs w:val="24"/>
                <w:lang w:eastAsia="ru-RU"/>
              </w:rPr>
              <w:t>2020 год -  50</w:t>
            </w:r>
            <w:r w:rsidR="000526EC" w:rsidRPr="00782070">
              <w:rPr>
                <w:rFonts w:ascii="Times New Roman" w:hAnsi="Times New Roman"/>
                <w:sz w:val="24"/>
                <w:szCs w:val="24"/>
                <w:lang w:eastAsia="ru-RU"/>
              </w:rPr>
              <w:t>,0 тыс. рублей</w:t>
            </w:r>
          </w:p>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2</w:t>
            </w:r>
            <w:r w:rsidR="008E2A83">
              <w:rPr>
                <w:rFonts w:ascii="Times New Roman" w:hAnsi="Times New Roman"/>
                <w:sz w:val="24"/>
                <w:szCs w:val="24"/>
                <w:lang w:eastAsia="ru-RU"/>
              </w:rPr>
              <w:t>021 год -  50</w:t>
            </w:r>
            <w:r w:rsidRPr="00782070">
              <w:rPr>
                <w:rFonts w:ascii="Times New Roman" w:hAnsi="Times New Roman"/>
                <w:sz w:val="24"/>
                <w:szCs w:val="24"/>
                <w:lang w:eastAsia="ru-RU"/>
              </w:rPr>
              <w:t>,0 тыс. рублей</w:t>
            </w:r>
          </w:p>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p>
        </w:tc>
      </w:tr>
      <w:tr w:rsidR="000526EC" w:rsidRPr="00782070" w:rsidTr="002E6521">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Ожидаемые результаты реализации</w:t>
            </w:r>
          </w:p>
          <w:p w:rsidR="000526EC" w:rsidRPr="00782070" w:rsidRDefault="000526EC" w:rsidP="002E6521">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Default="000526EC" w:rsidP="000526EC">
      <w:pPr>
        <w:suppressAutoHyphens/>
        <w:jc w:val="center"/>
        <w:rPr>
          <w:rFonts w:ascii="Times New Roman" w:eastAsia="SimSun" w:hAnsi="Times New Roman"/>
          <w:b/>
          <w:bCs/>
          <w:kern w:val="2"/>
          <w:sz w:val="24"/>
          <w:szCs w:val="24"/>
        </w:rPr>
      </w:pPr>
    </w:p>
    <w:p w:rsidR="000526EC" w:rsidRPr="00782070" w:rsidRDefault="000526EC" w:rsidP="000526EC">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rsidR="000526EC" w:rsidRPr="00782070" w:rsidRDefault="000526EC" w:rsidP="000526EC">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26EC" w:rsidRPr="00782070" w:rsidRDefault="000526EC" w:rsidP="000526EC">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2. Цели, задачи и показатели (индикаторы), основные ожидаемые конечные результаты, сроки и этапы реализации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w:t>
      </w:r>
      <w:r w:rsidRPr="00782070">
        <w:rPr>
          <w:rFonts w:ascii="Times New Roman" w:hAnsi="Times New Roman"/>
          <w:sz w:val="24"/>
          <w:szCs w:val="24"/>
        </w:rPr>
        <w:lastRenderedPageBreak/>
        <w:t>расходования финансовых ресурсов, выделяемых на реализацию муниципальной программы.</w:t>
      </w:r>
    </w:p>
    <w:p w:rsidR="000526EC" w:rsidRPr="00782070" w:rsidRDefault="000526EC" w:rsidP="000526EC">
      <w:pPr>
        <w:ind w:firstLine="720"/>
        <w:rPr>
          <w:rFonts w:ascii="Times New Roman" w:hAnsi="Times New Roman"/>
          <w:sz w:val="24"/>
          <w:szCs w:val="24"/>
        </w:rPr>
      </w:pPr>
      <w:r w:rsidRPr="0078207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26EC" w:rsidRPr="00782070" w:rsidRDefault="000526EC" w:rsidP="000526EC">
      <w:pPr>
        <w:widowControl w:val="0"/>
        <w:autoSpaceDE w:val="0"/>
        <w:autoSpaceDN w:val="0"/>
        <w:adjustRightInd w:val="0"/>
        <w:rPr>
          <w:rFonts w:ascii="Times New Roman" w:hAnsi="Times New Roman"/>
          <w:sz w:val="24"/>
          <w:szCs w:val="24"/>
        </w:rPr>
      </w:pPr>
      <w:r w:rsidRPr="00782070">
        <w:rPr>
          <w:rFonts w:ascii="Times New Roman" w:hAnsi="Times New Roman"/>
          <w:sz w:val="24"/>
          <w:szCs w:val="24"/>
        </w:rPr>
        <w:t>Подпрограмму предусматривается реализовать в 2018-2021 годах в один этап.</w:t>
      </w:r>
    </w:p>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hAnsi="Times New Roman"/>
          <w:sz w:val="24"/>
          <w:szCs w:val="24"/>
          <w:lang w:eastAsia="ru-RU"/>
        </w:rPr>
        <w:t xml:space="preserve"> </w:t>
      </w:r>
      <w:r w:rsidRPr="00782070">
        <w:rPr>
          <w:rFonts w:ascii="Times New Roman" w:eastAsia="SimSun" w:hAnsi="Times New Roman"/>
          <w:b/>
          <w:bCs/>
          <w:kern w:val="2"/>
          <w:sz w:val="24"/>
          <w:szCs w:val="24"/>
        </w:rPr>
        <w:t>3. Характеристика основных мероприятий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w:t>
      </w:r>
      <w:proofErr w:type="gramStart"/>
      <w:r w:rsidRPr="00782070">
        <w:rPr>
          <w:rFonts w:ascii="Times New Roman" w:eastAsia="SimSun" w:hAnsi="Times New Roman"/>
          <w:kern w:val="2"/>
          <w:sz w:val="24"/>
          <w:szCs w:val="24"/>
        </w:rPr>
        <w:t>рамках</w:t>
      </w:r>
      <w:proofErr w:type="gramEnd"/>
      <w:r w:rsidRPr="00782070">
        <w:rPr>
          <w:rFonts w:ascii="Times New Roman" w:eastAsia="SimSun" w:hAnsi="Times New Roman"/>
          <w:kern w:val="2"/>
          <w:sz w:val="24"/>
          <w:szCs w:val="24"/>
        </w:rPr>
        <w:t xml:space="preserve">  подпрограммы планируется осуществление следующих основных мероприятий:</w:t>
      </w:r>
    </w:p>
    <w:p w:rsidR="000526EC" w:rsidRPr="00782070" w:rsidRDefault="000526EC" w:rsidP="000526EC">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sidR="00AC4ECC">
        <w:rPr>
          <w:rFonts w:ascii="Times New Roman" w:hAnsi="Times New Roman"/>
          <w:sz w:val="24"/>
          <w:szCs w:val="24"/>
          <w:lang w:eastAsia="ru-RU"/>
        </w:rPr>
        <w:t>ил землепользования и застройки.</w:t>
      </w: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Вышеуказанные основные мероприятия настоящей подпрограммы </w:t>
      </w:r>
      <w:proofErr w:type="gramStart"/>
      <w:r w:rsidRPr="00782070">
        <w:rPr>
          <w:rFonts w:ascii="Times New Roman" w:eastAsia="SimSun" w:hAnsi="Times New Roman"/>
          <w:kern w:val="2"/>
          <w:sz w:val="24"/>
          <w:szCs w:val="24"/>
        </w:rPr>
        <w:t>направлены на решение всех задач  и взаимосвязаны</w:t>
      </w:r>
      <w:proofErr w:type="gramEnd"/>
      <w:r w:rsidRPr="00782070">
        <w:rPr>
          <w:rFonts w:ascii="Times New Roman" w:eastAsia="SimSun" w:hAnsi="Times New Roman"/>
          <w:kern w:val="2"/>
          <w:sz w:val="24"/>
          <w:szCs w:val="24"/>
        </w:rPr>
        <w:t xml:space="preserve"> со всеми показателями (индикаторами).</w:t>
      </w:r>
    </w:p>
    <w:p w:rsidR="000526EC" w:rsidRPr="00782070" w:rsidRDefault="000526EC" w:rsidP="000526EC">
      <w:pPr>
        <w:widowControl w:val="0"/>
        <w:suppressAutoHyphens/>
        <w:rPr>
          <w:rFonts w:ascii="Times New Roman" w:eastAsia="SimSun" w:hAnsi="Times New Roman"/>
          <w:kern w:val="2"/>
          <w:sz w:val="24"/>
          <w:szCs w:val="24"/>
        </w:rPr>
      </w:pPr>
      <w:proofErr w:type="gramStart"/>
      <w:r w:rsidRPr="00782070">
        <w:rPr>
          <w:rFonts w:ascii="Times New Roman" w:eastAsia="SimSun" w:hAnsi="Times New Roman"/>
          <w:kern w:val="2"/>
          <w:sz w:val="24"/>
          <w:szCs w:val="24"/>
        </w:rPr>
        <w:t xml:space="preserve">В случае </w:t>
      </w:r>
      <w:r w:rsidR="003528D8" w:rsidRPr="00782070">
        <w:rPr>
          <w:rFonts w:ascii="Times New Roman" w:eastAsia="SimSun" w:hAnsi="Times New Roman"/>
          <w:kern w:val="2"/>
          <w:sz w:val="24"/>
          <w:szCs w:val="24"/>
        </w:rPr>
        <w:t>не реализации</w:t>
      </w:r>
      <w:r w:rsidRPr="00782070">
        <w:rPr>
          <w:rFonts w:ascii="Times New Roman" w:eastAsia="SimSun" w:hAnsi="Times New Roman"/>
          <w:kern w:val="2"/>
          <w:sz w:val="24"/>
          <w:szCs w:val="24"/>
        </w:rPr>
        <w:t xml:space="preserve"> основных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roofErr w:type="gramEnd"/>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4. Информация по ресурсному обеспечению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sidR="008E2A83">
        <w:rPr>
          <w:rFonts w:ascii="Times New Roman" w:hAnsi="Times New Roman"/>
          <w:sz w:val="24"/>
          <w:szCs w:val="24"/>
        </w:rPr>
        <w:t>а подпрограммы составляет в 2019</w:t>
      </w:r>
      <w:r w:rsidRPr="00782070">
        <w:rPr>
          <w:rFonts w:ascii="Times New Roman" w:hAnsi="Times New Roman"/>
          <w:sz w:val="24"/>
          <w:szCs w:val="24"/>
        </w:rPr>
        <w:t xml:space="preserve"> – 2021 годах – </w:t>
      </w:r>
      <w:r w:rsidR="008E2A83">
        <w:rPr>
          <w:rFonts w:ascii="Times New Roman" w:hAnsi="Times New Roman"/>
          <w:sz w:val="24"/>
          <w:szCs w:val="24"/>
        </w:rPr>
        <w:t xml:space="preserve"> 150</w:t>
      </w:r>
      <w:r w:rsidRPr="00782070">
        <w:rPr>
          <w:rFonts w:ascii="Times New Roman" w:hAnsi="Times New Roman"/>
          <w:sz w:val="24"/>
          <w:szCs w:val="24"/>
        </w:rPr>
        <w:t>,0 тыс.</w:t>
      </w:r>
      <w:r w:rsidR="003528D8">
        <w:rPr>
          <w:rFonts w:ascii="Times New Roman" w:hAnsi="Times New Roman"/>
          <w:sz w:val="24"/>
          <w:szCs w:val="24"/>
        </w:rPr>
        <w:t xml:space="preserve"> </w:t>
      </w:r>
      <w:r w:rsidRPr="00782070">
        <w:rPr>
          <w:rFonts w:ascii="Times New Roman" w:hAnsi="Times New Roman"/>
          <w:sz w:val="24"/>
          <w:szCs w:val="24"/>
        </w:rPr>
        <w:t>рублей</w:t>
      </w:r>
      <w:proofErr w:type="gramStart"/>
      <w:r w:rsidRPr="00782070">
        <w:rPr>
          <w:rFonts w:ascii="Times New Roman" w:hAnsi="Times New Roman"/>
          <w:sz w:val="24"/>
          <w:szCs w:val="24"/>
        </w:rPr>
        <w:t xml:space="preserve"> ,</w:t>
      </w:r>
      <w:proofErr w:type="gramEnd"/>
      <w:r w:rsidRPr="00782070">
        <w:rPr>
          <w:rFonts w:ascii="Times New Roman" w:hAnsi="Times New Roman"/>
          <w:sz w:val="24"/>
          <w:szCs w:val="24"/>
        </w:rPr>
        <w:t xml:space="preserve"> в том числе по годам:</w:t>
      </w:r>
    </w:p>
    <w:p w:rsidR="000526EC" w:rsidRPr="00782070" w:rsidRDefault="000526EC" w:rsidP="000526EC">
      <w:pPr>
        <w:widowControl w:val="0"/>
        <w:autoSpaceDE w:val="0"/>
        <w:autoSpaceDN w:val="0"/>
        <w:adjustRightInd w:val="0"/>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Pr>
          <w:rFonts w:ascii="Times New Roman" w:hAnsi="Times New Roman"/>
          <w:sz w:val="24"/>
          <w:szCs w:val="24"/>
          <w:lang w:eastAsia="ru-RU"/>
        </w:rPr>
        <w:t>5</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0526EC" w:rsidP="000526EC">
      <w:pPr>
        <w:rPr>
          <w:rFonts w:ascii="Times New Roman" w:hAnsi="Times New Roman"/>
          <w:sz w:val="24"/>
          <w:szCs w:val="24"/>
          <w:lang w:eastAsia="ru-RU"/>
        </w:rPr>
      </w:pPr>
      <w:r w:rsidRPr="00782070">
        <w:rPr>
          <w:rFonts w:ascii="Times New Roman" w:hAnsi="Times New Roman"/>
          <w:sz w:val="24"/>
          <w:szCs w:val="24"/>
          <w:lang w:eastAsia="ru-RU"/>
        </w:rPr>
        <w:t>2020</w:t>
      </w:r>
      <w:r w:rsidR="008E2A83">
        <w:rPr>
          <w:rFonts w:ascii="Times New Roman" w:hAnsi="Times New Roman"/>
          <w:sz w:val="24"/>
          <w:szCs w:val="24"/>
          <w:lang w:eastAsia="ru-RU"/>
        </w:rPr>
        <w:t xml:space="preserve"> год -  50</w:t>
      </w:r>
      <w:r w:rsidRPr="00782070">
        <w:rPr>
          <w:rFonts w:ascii="Times New Roman" w:hAnsi="Times New Roman"/>
          <w:sz w:val="24"/>
          <w:szCs w:val="24"/>
          <w:lang w:eastAsia="ru-RU"/>
        </w:rPr>
        <w:t>,0 тыс. рублей;</w:t>
      </w:r>
    </w:p>
    <w:p w:rsidR="000526EC" w:rsidRDefault="008E2A83" w:rsidP="000526EC">
      <w:pPr>
        <w:rPr>
          <w:rFonts w:ascii="Times New Roman" w:hAnsi="Times New Roman"/>
          <w:sz w:val="24"/>
          <w:szCs w:val="24"/>
          <w:lang w:eastAsia="ru-RU"/>
        </w:rPr>
      </w:pPr>
      <w:r>
        <w:rPr>
          <w:rFonts w:ascii="Times New Roman" w:hAnsi="Times New Roman"/>
          <w:sz w:val="24"/>
          <w:szCs w:val="24"/>
          <w:lang w:eastAsia="ru-RU"/>
        </w:rPr>
        <w:t>2021 год -  50</w:t>
      </w:r>
      <w:r w:rsidR="000526EC" w:rsidRPr="00782070">
        <w:rPr>
          <w:rFonts w:ascii="Times New Roman" w:hAnsi="Times New Roman"/>
          <w:sz w:val="24"/>
          <w:szCs w:val="24"/>
          <w:lang w:eastAsia="ru-RU"/>
        </w:rPr>
        <w:t>,0 тыс. рублей;</w:t>
      </w: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59670D" w:rsidRDefault="0059670D" w:rsidP="000526EC">
      <w:pPr>
        <w:rPr>
          <w:rFonts w:ascii="Times New Roman" w:hAnsi="Times New Roman"/>
          <w:sz w:val="24"/>
          <w:szCs w:val="24"/>
          <w:lang w:eastAsia="ru-RU"/>
        </w:rPr>
      </w:pPr>
    </w:p>
    <w:p w:rsidR="00AC4ECC" w:rsidRDefault="00AC4ECC" w:rsidP="000526EC">
      <w:pPr>
        <w:rPr>
          <w:rFonts w:ascii="Times New Roman" w:hAnsi="Times New Roman"/>
          <w:sz w:val="24"/>
          <w:szCs w:val="24"/>
          <w:lang w:eastAsia="ru-RU"/>
        </w:rPr>
      </w:pPr>
    </w:p>
    <w:p w:rsidR="000526EC" w:rsidRDefault="000526EC" w:rsidP="003528D8">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0526EC" w:rsidRDefault="000526EC" w:rsidP="003528D8">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0526EC" w:rsidRDefault="000526EC" w:rsidP="003528D8">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w:t>
      </w:r>
      <w:proofErr w:type="gramStart"/>
      <w:r w:rsidRPr="00C157FC">
        <w:rPr>
          <w:rFonts w:ascii="Times New Roman" w:hAnsi="Times New Roman"/>
          <w:bCs/>
          <w:sz w:val="24"/>
          <w:szCs w:val="24"/>
          <w:lang w:eastAsia="ru-RU"/>
        </w:rPr>
        <w:t>градостроительной</w:t>
      </w:r>
      <w:proofErr w:type="gramEnd"/>
      <w:r w:rsidRPr="00C157FC">
        <w:rPr>
          <w:rFonts w:ascii="Times New Roman" w:hAnsi="Times New Roman"/>
          <w:bCs/>
          <w:sz w:val="24"/>
          <w:szCs w:val="24"/>
          <w:lang w:eastAsia="ru-RU"/>
        </w:rPr>
        <w:t xml:space="preserve"> </w:t>
      </w:r>
    </w:p>
    <w:p w:rsidR="000526EC" w:rsidRPr="00C157FC" w:rsidRDefault="000526EC" w:rsidP="003528D8">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rsidR="000526EC" w:rsidRDefault="000526EC" w:rsidP="003528D8">
      <w:pPr>
        <w:widowControl w:val="0"/>
        <w:tabs>
          <w:tab w:val="left" w:pos="9610"/>
        </w:tabs>
        <w:autoSpaceDE w:val="0"/>
        <w:autoSpaceDN w:val="0"/>
        <w:adjustRightInd w:val="0"/>
        <w:spacing w:after="0"/>
        <w:jc w:val="right"/>
        <w:rPr>
          <w:rFonts w:ascii="Times New Roman" w:hAnsi="Times New Roman"/>
          <w:sz w:val="24"/>
          <w:szCs w:val="24"/>
        </w:rPr>
      </w:pPr>
      <w:r w:rsidRPr="00C157FC">
        <w:rPr>
          <w:rFonts w:ascii="Times New Roman" w:hAnsi="Times New Roman"/>
          <w:sz w:val="24"/>
          <w:szCs w:val="24"/>
        </w:rPr>
        <w:t xml:space="preserve">                                                                                                                                          </w:t>
      </w:r>
      <w:r w:rsidR="008F499E">
        <w:rPr>
          <w:rFonts w:ascii="Times New Roman" w:hAnsi="Times New Roman"/>
          <w:sz w:val="24"/>
          <w:szCs w:val="24"/>
        </w:rPr>
        <w:t>Таблица 9</w:t>
      </w:r>
    </w:p>
    <w:p w:rsidR="000526EC" w:rsidRDefault="000526EC" w:rsidP="000526EC">
      <w:pPr>
        <w:widowControl w:val="0"/>
        <w:tabs>
          <w:tab w:val="left" w:pos="9610"/>
        </w:tabs>
        <w:autoSpaceDE w:val="0"/>
        <w:autoSpaceDN w:val="0"/>
        <w:adjustRightInd w:val="0"/>
        <w:jc w:val="right"/>
        <w:rPr>
          <w:rFonts w:ascii="Times New Roman" w:hAnsi="Times New Roman"/>
          <w:sz w:val="24"/>
          <w:szCs w:val="24"/>
        </w:rPr>
      </w:pPr>
    </w:p>
    <w:p w:rsidR="000526EC" w:rsidRPr="00F1509D" w:rsidRDefault="000526EC" w:rsidP="000526EC">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0526EC" w:rsidRPr="00F1509D" w:rsidRDefault="000526EC" w:rsidP="000526EC">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0526EC" w:rsidRPr="00C157FC" w:rsidRDefault="000526EC" w:rsidP="000526EC">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«Развитие градостроительной деятельности поселения»</w:t>
      </w:r>
    </w:p>
    <w:p w:rsidR="000526EC" w:rsidRPr="00F1509D" w:rsidRDefault="000526EC" w:rsidP="000526EC">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7"/>
        <w:gridCol w:w="1898"/>
        <w:gridCol w:w="1318"/>
        <w:gridCol w:w="1319"/>
        <w:gridCol w:w="2254"/>
      </w:tblGrid>
      <w:tr w:rsidR="000526EC" w:rsidRPr="00F1509D" w:rsidTr="002E652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0526EC" w:rsidRPr="00F1509D" w:rsidRDefault="000526EC" w:rsidP="002E6521">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0526EC" w:rsidRPr="00F1509D" w:rsidTr="002E6521">
        <w:trPr>
          <w:tblCellSpacing w:w="5" w:type="nil"/>
        </w:trPr>
        <w:tc>
          <w:tcPr>
            <w:tcW w:w="0" w:type="auto"/>
            <w:vMerge/>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
        </w:tc>
      </w:tr>
      <w:tr w:rsidR="000526EC" w:rsidRPr="00F1509D" w:rsidTr="002E6521">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0526EC" w:rsidRPr="00F1509D" w:rsidTr="002E6521">
        <w:trPr>
          <w:gridAfter w:val="5"/>
          <w:wAfter w:w="14170" w:type="dxa"/>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2E6521">
            <w:pPr>
              <w:widowControl w:val="0"/>
              <w:autoSpaceDE w:val="0"/>
              <w:autoSpaceDN w:val="0"/>
              <w:adjustRightInd w:val="0"/>
              <w:rPr>
                <w:rFonts w:ascii="Times New Roman" w:hAnsi="Times New Roman"/>
                <w:sz w:val="24"/>
                <w:szCs w:val="24"/>
              </w:rPr>
            </w:pPr>
          </w:p>
        </w:tc>
      </w:tr>
      <w:tr w:rsidR="000526EC" w:rsidRPr="00F1509D" w:rsidTr="002E6521">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2E6521">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0526EC" w:rsidRPr="00782070" w:rsidRDefault="000526EC" w:rsidP="002E6521">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r w:rsidR="0059670D">
              <w:rPr>
                <w:rFonts w:ascii="Times New Roman" w:hAnsi="Times New Roman"/>
                <w:bCs/>
                <w:sz w:val="24"/>
                <w:szCs w:val="24"/>
                <w:lang w:eastAsia="ru-RU"/>
              </w:rPr>
              <w:t>Коломыцевского</w:t>
            </w:r>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t>поселения</w:t>
            </w:r>
          </w:p>
          <w:p w:rsidR="000526EC" w:rsidRPr="00F1509D" w:rsidRDefault="000526EC" w:rsidP="002E6521">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0526EC" w:rsidRPr="00F1509D" w:rsidRDefault="000526EC"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526EC" w:rsidRPr="00F1509D" w:rsidRDefault="000526EC" w:rsidP="002E6521">
            <w:pPr>
              <w:rPr>
                <w:rFonts w:ascii="Times New Roman" w:hAnsi="Times New Roman"/>
                <w:sz w:val="24"/>
                <w:szCs w:val="24"/>
              </w:rPr>
            </w:pPr>
            <w:r w:rsidRPr="00F1509D">
              <w:rPr>
                <w:rFonts w:ascii="Times New Roman" w:hAnsi="Times New Roman"/>
                <w:sz w:val="24"/>
                <w:szCs w:val="24"/>
              </w:rPr>
              <w:t>01.01.201</w:t>
            </w:r>
            <w:r w:rsidR="008E2A83">
              <w:rPr>
                <w:rFonts w:ascii="Times New Roman" w:hAnsi="Times New Roman"/>
                <w:sz w:val="24"/>
                <w:szCs w:val="24"/>
              </w:rPr>
              <w:t>9</w:t>
            </w:r>
          </w:p>
        </w:tc>
        <w:tc>
          <w:tcPr>
            <w:tcW w:w="1365" w:type="dxa"/>
            <w:tcBorders>
              <w:top w:val="single" w:sz="4" w:space="0" w:color="auto"/>
              <w:left w:val="single" w:sz="4" w:space="0" w:color="auto"/>
              <w:bottom w:val="single" w:sz="4" w:space="0" w:color="auto"/>
              <w:right w:val="single" w:sz="4" w:space="0" w:color="auto"/>
            </w:tcBorders>
          </w:tcPr>
          <w:p w:rsidR="000526EC" w:rsidRPr="00F1509D" w:rsidRDefault="000526EC" w:rsidP="002E6521">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21</w:t>
            </w:r>
          </w:p>
        </w:tc>
        <w:tc>
          <w:tcPr>
            <w:tcW w:w="3856" w:type="dxa"/>
            <w:tcBorders>
              <w:top w:val="single" w:sz="4" w:space="0" w:color="auto"/>
              <w:left w:val="single" w:sz="4" w:space="0" w:color="auto"/>
              <w:bottom w:val="single" w:sz="4" w:space="0" w:color="auto"/>
              <w:right w:val="single" w:sz="4" w:space="0" w:color="auto"/>
            </w:tcBorders>
          </w:tcPr>
          <w:p w:rsidR="000526EC" w:rsidRPr="006E173E" w:rsidRDefault="000526EC" w:rsidP="002E6521">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528D8"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p>
    <w:p w:rsidR="003528D8" w:rsidRDefault="003528D8"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528D8" w:rsidRDefault="003528D8"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528D8" w:rsidRDefault="003528D8"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528D8" w:rsidRDefault="003528D8"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528D8" w:rsidRDefault="003528D8"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D1E05" w:rsidRDefault="006D1E05" w:rsidP="003528D8">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Pr>
          <w:rFonts w:ascii="Times New Roman" w:eastAsia="Calibri" w:hAnsi="Times New Roman" w:cs="Times New Roman"/>
          <w:bCs/>
          <w:sz w:val="24"/>
          <w:szCs w:val="24"/>
          <w:lang w:eastAsia="ru-RU"/>
        </w:rPr>
        <w:t>к муниципальной программе</w:t>
      </w:r>
    </w:p>
    <w:p w:rsidR="006D1E05" w:rsidRDefault="006D1E05" w:rsidP="006D1E05">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rsidR="006D1E05" w:rsidRDefault="006D1E05" w:rsidP="006D1E05">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6D1E05" w:rsidRDefault="006D1E05" w:rsidP="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w:t>
      </w:r>
      <w:r w:rsidR="00817AC5">
        <w:rPr>
          <w:rFonts w:ascii="Times New Roman" w:eastAsia="Calibri" w:hAnsi="Times New Roman" w:cs="Times New Roman"/>
          <w:sz w:val="24"/>
        </w:rPr>
        <w:t>ритории поселения на 2014 - 2021</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tbl>
      <w:tblPr>
        <w:tblW w:w="5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5"/>
        <w:gridCol w:w="300"/>
        <w:gridCol w:w="425"/>
        <w:gridCol w:w="1536"/>
        <w:gridCol w:w="13"/>
        <w:gridCol w:w="33"/>
        <w:gridCol w:w="1340"/>
        <w:gridCol w:w="15"/>
        <w:gridCol w:w="12"/>
        <w:gridCol w:w="880"/>
        <w:gridCol w:w="698"/>
        <w:gridCol w:w="27"/>
        <w:gridCol w:w="701"/>
        <w:gridCol w:w="718"/>
        <w:gridCol w:w="635"/>
        <w:gridCol w:w="635"/>
        <w:gridCol w:w="635"/>
        <w:gridCol w:w="725"/>
        <w:gridCol w:w="725"/>
      </w:tblGrid>
      <w:tr w:rsidR="00817AC5" w:rsidTr="00817AC5">
        <w:trPr>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2274" w:type="dxa"/>
            <w:gridSpan w:val="4"/>
            <w:vMerge w:val="restart"/>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1388" w:type="dxa"/>
            <w:gridSpan w:val="3"/>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892" w:type="dxa"/>
            <w:gridSpan w:val="2"/>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4774" w:type="dxa"/>
            <w:gridSpan w:val="7"/>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817AC5" w:rsidTr="00817AC5">
        <w:trPr>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2274" w:type="dxa"/>
            <w:gridSpan w:val="4"/>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1388" w:type="dxa"/>
            <w:gridSpan w:val="3"/>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2021</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r>
      <w:tr w:rsidR="00817AC5" w:rsidTr="00817AC5">
        <w:trPr>
          <w:tblHeade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274" w:type="dxa"/>
            <w:gridSpan w:val="4"/>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388"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892"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2014 - 2021 годы</w:t>
            </w:r>
            <w:r>
              <w:rPr>
                <w:rFonts w:ascii="Times New Roman" w:eastAsia="Calibri" w:hAnsi="Times New Roman" w:cs="Times New Roman"/>
                <w:kern w:val="2"/>
                <w:sz w:val="24"/>
              </w:rPr>
              <w:t>»</w:t>
            </w:r>
          </w:p>
        </w:tc>
      </w:tr>
      <w:tr w:rsidR="00817AC5" w:rsidTr="00817AC5">
        <w:trPr>
          <w:jc w:val="center"/>
        </w:trPr>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753" w:type="dxa"/>
            <w:gridSpan w:val="17"/>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2307"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rPr>
                <w:rFonts w:ascii="Times New Roman" w:eastAsia="Calibri" w:hAnsi="Times New Roman" w:cs="Times New Roman"/>
                <w:sz w:val="24"/>
              </w:rPr>
            </w:pP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Pr>
                <w:rFonts w:ascii="Times New Roman" w:eastAsia="Calibri" w:hAnsi="Times New Roman" w:cs="Times New Roman"/>
                <w:kern w:val="2"/>
                <w:sz w:val="24"/>
              </w:rPr>
              <w:t>»</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 Ремонт и содержание муниципальных дорог</w:t>
            </w:r>
            <w:r>
              <w:rPr>
                <w:rFonts w:ascii="Times New Roman" w:eastAsia="Calibri" w:hAnsi="Times New Roman" w:cs="Times New Roman"/>
                <w:sz w:val="24"/>
                <w:lang w:eastAsia="ru-RU"/>
              </w:rPr>
              <w:t>.</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261" w:type="dxa"/>
            <w:gridSpan w:val="3"/>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413"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r>
      <w:tr w:rsidR="00817AC5" w:rsidTr="00817AC5">
        <w:trPr>
          <w:jc w:val="center"/>
        </w:trPr>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753" w:type="dxa"/>
            <w:gridSpan w:val="17"/>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261" w:type="dxa"/>
            <w:gridSpan w:val="3"/>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413"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261"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13"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12</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17</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23</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29</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34</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39</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48</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Развитие сети уличного освещения</w:t>
            </w:r>
            <w:r>
              <w:rPr>
                <w:rFonts w:ascii="Times New Roman" w:eastAsia="Calibri" w:hAnsi="Times New Roman" w:cs="Times New Roman"/>
                <w:sz w:val="24"/>
                <w:lang w:eastAsia="ru-RU"/>
              </w:rPr>
              <w:t>.</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освещения в </w:t>
            </w:r>
            <w:r>
              <w:rPr>
                <w:rFonts w:ascii="Times New Roman" w:eastAsia="Calibri" w:hAnsi="Times New Roman" w:cs="Times New Roman"/>
                <w:kern w:val="2"/>
                <w:sz w:val="24"/>
              </w:rPr>
              <w:lastRenderedPageBreak/>
              <w:t xml:space="preserve">объектах бюджетной сферы (энергосберегающие лампы)  </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1.3.</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102</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Км</w:t>
            </w:r>
            <w:proofErr w:type="gramEnd"/>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rsidP="001E39A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rsidR="00817AC5" w:rsidRDefault="00817AC5" w:rsidP="001E39A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rsidP="001E39A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pPr>
              <w:rPr>
                <w:rFonts w:ascii="Calibri" w:eastAsia="Calibri" w:hAnsi="Calibri" w:cs="Times New Roman"/>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rsidP="003B7857">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rsidP="003B7857">
            <w:pPr>
              <w:spacing w:after="0"/>
              <w:rPr>
                <w:rFonts w:ascii="Calibri" w:eastAsia="Calibri" w:hAnsi="Calibri" w:cs="Times New Roman"/>
              </w:rPr>
            </w:pPr>
            <w:r>
              <w:rPr>
                <w:rFonts w:ascii="Times New Roman" w:eastAsia="Calibri" w:hAnsi="Times New Roman" w:cs="Times New Roman"/>
                <w:kern w:val="2"/>
                <w:sz w:val="24"/>
              </w:rPr>
              <w:t>100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3. Благоустройство территории поселения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rsidR="00817AC5" w:rsidRDefault="00817AC5">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«Содержание объектов внешнего благоустройства Коломыцевского сельского поселения»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1.3.1</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24</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32</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48</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56</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64</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68</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rsidR="00817AC5" w:rsidRDefault="00817AC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1.4.1</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Модернизация систем освещения в объектах бюджетной сферы и наружного (уличного) освещения с применением </w:t>
            </w:r>
            <w:r>
              <w:rPr>
                <w:rFonts w:ascii="Times New Roman" w:eastAsia="Calibri" w:hAnsi="Times New Roman" w:cs="Times New Roman"/>
                <w:kern w:val="2"/>
                <w:sz w:val="24"/>
                <w:lang w:eastAsia="ru-RU"/>
              </w:rPr>
              <w:lastRenderedPageBreak/>
              <w:t>энергосберегающих светильников</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szCs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0,75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817AC5" w:rsidTr="00817AC5">
        <w:trPr>
          <w:jc w:val="center"/>
        </w:trPr>
        <w:tc>
          <w:tcPr>
            <w:tcW w:w="4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2307" w:type="dxa"/>
            <w:gridSpan w:val="5"/>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7. «</w:t>
            </w:r>
            <w:r w:rsidRPr="00665F42">
              <w:rPr>
                <w:rFonts w:ascii="Times New Roman" w:hAnsi="Times New Roman" w:cs="Times New Roman"/>
                <w:sz w:val="24"/>
                <w:szCs w:val="24"/>
              </w:rPr>
              <w:t>Осуществление муниципального земельного контроля в границах поселения</w:t>
            </w:r>
            <w:r>
              <w:rPr>
                <w:rFonts w:ascii="Times New Roman" w:eastAsia="Calibri" w:hAnsi="Times New Roman" w:cs="Times New Roman"/>
                <w:kern w:val="2"/>
                <w:sz w:val="24"/>
                <w:lang w:eastAsia="ru-RU"/>
              </w:rPr>
              <w:t>»</w:t>
            </w: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1.7.</w:t>
            </w:r>
          </w:p>
          <w:p w:rsidR="0059670D" w:rsidRDefault="0059670D" w:rsidP="002E6521">
            <w:pPr>
              <w:spacing w:after="0" w:line="240" w:lineRule="auto"/>
              <w:jc w:val="center"/>
              <w:rPr>
                <w:rFonts w:ascii="Times New Roman" w:eastAsia="Calibri" w:hAnsi="Times New Roman" w:cs="Times New Roman"/>
                <w:kern w:val="2"/>
                <w:sz w:val="24"/>
                <w:lang w:eastAsia="ru-RU"/>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1.7.1</w:t>
            </w:r>
          </w:p>
        </w:tc>
        <w:tc>
          <w:tcPr>
            <w:tcW w:w="2307" w:type="dxa"/>
            <w:gridSpan w:val="5"/>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both"/>
              <w:rPr>
                <w:rFonts w:ascii="Times New Roman" w:eastAsia="Calibri" w:hAnsi="Times New Roman" w:cs="Times New Roman"/>
                <w:kern w:val="2"/>
                <w:sz w:val="24"/>
              </w:rPr>
            </w:pPr>
            <w:r>
              <w:rPr>
                <w:rFonts w:ascii="Times New Roman" w:hAnsi="Times New Roman"/>
                <w:sz w:val="24"/>
                <w:szCs w:val="24"/>
                <w:lang w:eastAsia="ru-RU"/>
              </w:rPr>
              <w:t>выявление и устранение</w:t>
            </w:r>
            <w:r w:rsidRPr="00782070">
              <w:rPr>
                <w:rFonts w:ascii="Times New Roman" w:hAnsi="Times New Roman"/>
                <w:sz w:val="24"/>
                <w:szCs w:val="24"/>
                <w:lang w:eastAsia="ru-RU"/>
              </w:rPr>
              <w:t xml:space="preserve"> нарушений в сфере землепользования.</w:t>
            </w:r>
          </w:p>
        </w:tc>
        <w:tc>
          <w:tcPr>
            <w:tcW w:w="1340"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sz w:val="24"/>
                <w:szCs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Подпрограмма </w:t>
            </w:r>
            <w:r w:rsidR="003528D8">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lang w:eastAsia="ru-RU"/>
              </w:rPr>
              <w:t>»</w:t>
            </w:r>
          </w:p>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328" w:type="dxa"/>
            <w:gridSpan w:val="16"/>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lang w:eastAsia="ru-RU"/>
              </w:rPr>
              <w:t>»</w:t>
            </w:r>
          </w:p>
        </w:tc>
      </w:tr>
      <w:tr w:rsidR="0059670D" w:rsidTr="002E6521">
        <w:trPr>
          <w:jc w:val="center"/>
        </w:trPr>
        <w:tc>
          <w:tcPr>
            <w:tcW w:w="425" w:type="dxa"/>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1.8.1</w:t>
            </w:r>
          </w:p>
        </w:tc>
        <w:tc>
          <w:tcPr>
            <w:tcW w:w="2307" w:type="dxa"/>
            <w:gridSpan w:val="5"/>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both"/>
              <w:rPr>
                <w:rFonts w:ascii="Times New Roman" w:eastAsia="Calibri" w:hAnsi="Times New Roman" w:cs="Times New Roman"/>
                <w:kern w:val="2"/>
                <w:sz w:val="24"/>
              </w:rPr>
            </w:pPr>
            <w:r w:rsidRPr="00782070">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340" w:type="dxa"/>
            <w:tcBorders>
              <w:top w:val="single" w:sz="4" w:space="0" w:color="auto"/>
              <w:left w:val="single" w:sz="4" w:space="0" w:color="auto"/>
              <w:bottom w:val="single" w:sz="4" w:space="0" w:color="auto"/>
              <w:right w:val="single" w:sz="4" w:space="0" w:color="auto"/>
            </w:tcBorders>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hideMark/>
          </w:tcPr>
          <w:p w:rsidR="0059670D" w:rsidRDefault="0059670D" w:rsidP="002E6521">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59670D" w:rsidRDefault="0059670D" w:rsidP="002E6521">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bl>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sectPr w:rsidR="00C93145" w:rsidSect="00FA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4439"/>
    <w:rsid w:val="00014C5F"/>
    <w:rsid w:val="00014E4C"/>
    <w:rsid w:val="00035832"/>
    <w:rsid w:val="00042991"/>
    <w:rsid w:val="000526EC"/>
    <w:rsid w:val="00075235"/>
    <w:rsid w:val="000D5E8D"/>
    <w:rsid w:val="00194F5A"/>
    <w:rsid w:val="001D5233"/>
    <w:rsid w:val="001E39A9"/>
    <w:rsid w:val="002A294C"/>
    <w:rsid w:val="002E6521"/>
    <w:rsid w:val="0031023E"/>
    <w:rsid w:val="003528D8"/>
    <w:rsid w:val="003B7857"/>
    <w:rsid w:val="004332F0"/>
    <w:rsid w:val="00483B0D"/>
    <w:rsid w:val="00544439"/>
    <w:rsid w:val="00553DF6"/>
    <w:rsid w:val="00595499"/>
    <w:rsid w:val="0059670D"/>
    <w:rsid w:val="005C3919"/>
    <w:rsid w:val="005D6799"/>
    <w:rsid w:val="00601308"/>
    <w:rsid w:val="00623076"/>
    <w:rsid w:val="00655D97"/>
    <w:rsid w:val="00664D17"/>
    <w:rsid w:val="00665F42"/>
    <w:rsid w:val="006701D5"/>
    <w:rsid w:val="006770DC"/>
    <w:rsid w:val="006D1E05"/>
    <w:rsid w:val="00724818"/>
    <w:rsid w:val="007C63AE"/>
    <w:rsid w:val="00817AC5"/>
    <w:rsid w:val="008E2A83"/>
    <w:rsid w:val="008F499E"/>
    <w:rsid w:val="00905BEE"/>
    <w:rsid w:val="00987089"/>
    <w:rsid w:val="00A55405"/>
    <w:rsid w:val="00A66E75"/>
    <w:rsid w:val="00A7261E"/>
    <w:rsid w:val="00AC4ECC"/>
    <w:rsid w:val="00B07C94"/>
    <w:rsid w:val="00B53D9E"/>
    <w:rsid w:val="00C93145"/>
    <w:rsid w:val="00CB46B0"/>
    <w:rsid w:val="00CC06CB"/>
    <w:rsid w:val="00D035F6"/>
    <w:rsid w:val="00DB161C"/>
    <w:rsid w:val="00E11691"/>
    <w:rsid w:val="00EE0E88"/>
    <w:rsid w:val="00F37095"/>
    <w:rsid w:val="00F7239B"/>
    <w:rsid w:val="00F82693"/>
    <w:rsid w:val="00FA3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6D1E05"/>
    <w:rPr>
      <w:rFonts w:ascii="Arial" w:eastAsia="Calibri" w:hAnsi="Arial" w:cs="Times New Roman"/>
      <w:b/>
      <w:sz w:val="26"/>
      <w:szCs w:val="20"/>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6D1E05"/>
    <w:rPr>
      <w:rFonts w:ascii="Arial" w:eastAsia="Calibri" w:hAnsi="Arial" w:cs="Times New Roman"/>
      <w:b/>
      <w:sz w:val="26"/>
      <w:szCs w:val="20"/>
      <w:lang w:val="x-none" w:eastAsia="x-none"/>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uiPriority w:val="99"/>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8419">
      <w:bodyDiv w:val="1"/>
      <w:marLeft w:val="0"/>
      <w:marRight w:val="0"/>
      <w:marTop w:val="0"/>
      <w:marBottom w:val="0"/>
      <w:divBdr>
        <w:top w:val="none" w:sz="0" w:space="0" w:color="auto"/>
        <w:left w:val="none" w:sz="0" w:space="0" w:color="auto"/>
        <w:bottom w:val="none" w:sz="0" w:space="0" w:color="auto"/>
        <w:right w:val="none" w:sz="0" w:space="0" w:color="auto"/>
      </w:divBdr>
    </w:div>
    <w:div w:id="1939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FA44-2558-4FED-8A56-E175C43A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52</Pages>
  <Words>12758</Words>
  <Characters>72723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2018-04-03T13:34:00Z</cp:lastPrinted>
  <dcterms:created xsi:type="dcterms:W3CDTF">2018-04-03T11:06:00Z</dcterms:created>
  <dcterms:modified xsi:type="dcterms:W3CDTF">2019-03-06T13:31:00Z</dcterms:modified>
</cp:coreProperties>
</file>