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60C4A" w:rsidRPr="002677F2" w:rsidRDefault="00F60C4A" w:rsidP="00F60C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F60C4A" w:rsidRPr="002677F2" w:rsidRDefault="00F60C4A" w:rsidP="00F6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C4A" w:rsidRPr="002677F2" w:rsidRDefault="00F60C4A" w:rsidP="00F60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  </w:t>
      </w:r>
      <w:r w:rsidR="00A5518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 w:rsidR="00A55181"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60C4A" w:rsidRPr="002677F2" w:rsidRDefault="00F60C4A" w:rsidP="00F60C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77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село </w:t>
      </w:r>
      <w:proofErr w:type="spellStart"/>
      <w:r w:rsidRPr="002677F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Коломыцево</w:t>
      </w:r>
      <w:proofErr w:type="spellEnd"/>
    </w:p>
    <w:p w:rsidR="00F60C4A" w:rsidRPr="002677F2" w:rsidRDefault="00F60C4A" w:rsidP="00F6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BE" w:rsidRDefault="006971BE" w:rsidP="0069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1B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плана мероприятий</w:t>
      </w:r>
    </w:p>
    <w:p w:rsidR="006971BE" w:rsidRDefault="006971BE" w:rsidP="0069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</w:t>
      </w:r>
      <w:r w:rsidRPr="006971BE">
        <w:rPr>
          <w:rFonts w:ascii="Times New Roman" w:eastAsia="Calibri" w:hAnsi="Times New Roman" w:cs="Times New Roman"/>
          <w:b/>
          <w:sz w:val="28"/>
          <w:szCs w:val="28"/>
        </w:rPr>
        <w:t>ротиводействи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ю </w:t>
      </w:r>
      <w:r w:rsidRPr="006971BE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в </w:t>
      </w:r>
    </w:p>
    <w:p w:rsidR="006971BE" w:rsidRPr="006971BE" w:rsidRDefault="006971BE" w:rsidP="0069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</w:t>
      </w:r>
    </w:p>
    <w:p w:rsidR="008F639A" w:rsidRDefault="008F639A" w:rsidP="0069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6971BE" w:rsidRPr="006971BE" w:rsidRDefault="008F639A" w:rsidP="00697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</w:t>
      </w:r>
      <w:r w:rsidR="006971BE" w:rsidRPr="006971BE">
        <w:rPr>
          <w:rFonts w:ascii="Times New Roman" w:eastAsia="Calibri" w:hAnsi="Times New Roman" w:cs="Times New Roman"/>
          <w:b/>
          <w:sz w:val="28"/>
          <w:szCs w:val="28"/>
        </w:rPr>
        <w:t>на 2021 - 2023 годы»</w:t>
      </w:r>
    </w:p>
    <w:p w:rsidR="006971BE" w:rsidRPr="006971BE" w:rsidRDefault="006971BE" w:rsidP="006971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BE" w:rsidRPr="006971BE" w:rsidRDefault="006971BE" w:rsidP="00A5518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1BE">
        <w:rPr>
          <w:rFonts w:ascii="Times New Roman" w:eastAsia="Times New Roman" w:hAnsi="Times New Roman" w:cs="Times New Roman"/>
          <w:b/>
          <w:color w:val="FFFFFF"/>
          <w:sz w:val="24"/>
          <w:szCs w:val="28"/>
          <w:lang w:eastAsia="ru-RU"/>
        </w:rPr>
        <w:t>ВОРОНЕ</w:t>
      </w:r>
      <w:r w:rsidRPr="006971BE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области»:</w:t>
      </w:r>
    </w:p>
    <w:p w:rsidR="006971BE" w:rsidRPr="006971BE" w:rsidRDefault="006971BE" w:rsidP="00A551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1BE">
        <w:rPr>
          <w:rFonts w:ascii="Times New Roman" w:eastAsia="Calibri" w:hAnsi="Times New Roman" w:cs="Times New Roman"/>
          <w:sz w:val="28"/>
          <w:szCs w:val="28"/>
        </w:rPr>
        <w:t>1. Утвердить прилагаем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 мероприятий по п</w:t>
      </w:r>
      <w:r w:rsidRPr="006971BE">
        <w:rPr>
          <w:rFonts w:ascii="Times New Roman" w:eastAsia="Calibri" w:hAnsi="Times New Roman" w:cs="Times New Roman"/>
          <w:sz w:val="28"/>
          <w:szCs w:val="28"/>
        </w:rPr>
        <w:t>ротиводействи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коррупции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Лискинского муниципального района </w:t>
      </w:r>
      <w:r w:rsidRPr="006971BE">
        <w:rPr>
          <w:rFonts w:ascii="Times New Roman" w:eastAsia="Calibri" w:hAnsi="Times New Roman" w:cs="Times New Roman"/>
          <w:sz w:val="28"/>
          <w:szCs w:val="28"/>
        </w:rPr>
        <w:t>Воронежской области на 2021 - 2023 годы».</w:t>
      </w:r>
    </w:p>
    <w:p w:rsidR="006971BE" w:rsidRPr="006971BE" w:rsidRDefault="006971BE" w:rsidP="00A551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971BE">
        <w:rPr>
          <w:rFonts w:ascii="Times New Roman" w:eastAsia="Calibri" w:hAnsi="Times New Roman" w:cs="Times New Roman"/>
          <w:sz w:val="28"/>
          <w:szCs w:val="28"/>
        </w:rPr>
        <w:t>. Признать утратившими силу</w:t>
      </w:r>
      <w:r w:rsidRPr="006971BE">
        <w:rPr>
          <w:rFonts w:ascii="Times New Roman" w:eastAsia="Calibri" w:hAnsi="Times New Roman" w:cs="Times New Roman"/>
          <w:sz w:val="28"/>
        </w:rPr>
        <w:t xml:space="preserve"> 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6971BE">
        <w:rPr>
          <w:rFonts w:ascii="Times New Roman" w:eastAsia="Calibri" w:hAnsi="Times New Roman" w:cs="Times New Roman"/>
          <w:sz w:val="28"/>
          <w:szCs w:val="28"/>
        </w:rPr>
        <w:t>Воронежской области:</w:t>
      </w:r>
    </w:p>
    <w:p w:rsidR="006971BE" w:rsidRPr="006971BE" w:rsidRDefault="006971BE" w:rsidP="00A551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1BE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gramStart"/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12.01.2018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 года № 1-р «Об утверждении  </w:t>
      </w:r>
      <w:r w:rsidR="00A55181">
        <w:rPr>
          <w:rFonts w:ascii="Times New Roman" w:eastAsia="Calibri" w:hAnsi="Times New Roman" w:cs="Times New Roman"/>
          <w:sz w:val="28"/>
          <w:szCs w:val="28"/>
        </w:rPr>
        <w:t>плана по противодействию коррупции на 2018-2019 годы»</w:t>
      </w:r>
      <w:r w:rsidRPr="00697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71BE" w:rsidRPr="006971BE" w:rsidRDefault="006971BE" w:rsidP="00A551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1BE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gramStart"/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A55181">
        <w:rPr>
          <w:rFonts w:ascii="Times New Roman" w:eastAsia="Calibri" w:hAnsi="Times New Roman" w:cs="Times New Roman"/>
          <w:sz w:val="28"/>
          <w:szCs w:val="28"/>
        </w:rPr>
        <w:t>28.08.2018</w:t>
      </w:r>
      <w:proofErr w:type="gramEnd"/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A55181">
        <w:rPr>
          <w:rFonts w:ascii="Times New Roman" w:eastAsia="Calibri" w:hAnsi="Times New Roman" w:cs="Times New Roman"/>
          <w:sz w:val="28"/>
          <w:szCs w:val="28"/>
        </w:rPr>
        <w:t>20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-р «О внесении изменений в распоряжение </w:t>
      </w:r>
      <w:r w:rsidR="00A5518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A55181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="00A5518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12.01.2018 г.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  №1-р</w:t>
      </w:r>
      <w:r w:rsidR="00A55181">
        <w:rPr>
          <w:rFonts w:ascii="Times New Roman" w:eastAsia="Calibri" w:hAnsi="Times New Roman" w:cs="Times New Roman"/>
          <w:sz w:val="28"/>
          <w:szCs w:val="28"/>
        </w:rPr>
        <w:t xml:space="preserve"> «Об отверждении плана по противодействию коррупции на 2018-2019 </w:t>
      </w:r>
      <w:proofErr w:type="spellStart"/>
      <w:r w:rsidR="00A55181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 w:rsidR="00A5518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971BE" w:rsidRPr="006971BE" w:rsidRDefault="006971BE" w:rsidP="00A5518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71BE">
        <w:rPr>
          <w:rFonts w:ascii="Times New Roman" w:eastAsia="Calibri" w:hAnsi="Times New Roman" w:cs="Times New Roman"/>
          <w:sz w:val="28"/>
          <w:szCs w:val="28"/>
        </w:rPr>
        <w:tab/>
      </w:r>
      <w:r w:rsidR="00A55181">
        <w:rPr>
          <w:rFonts w:ascii="Times New Roman" w:eastAsia="Calibri" w:hAnsi="Times New Roman" w:cs="Times New Roman"/>
          <w:sz w:val="28"/>
          <w:szCs w:val="28"/>
        </w:rPr>
        <w:t>3</w:t>
      </w:r>
      <w:r w:rsidRPr="006971BE">
        <w:rPr>
          <w:rFonts w:ascii="Times New Roman" w:eastAsia="Calibri" w:hAnsi="Times New Roman" w:cs="Times New Roman"/>
          <w:sz w:val="28"/>
          <w:szCs w:val="28"/>
        </w:rPr>
        <w:t xml:space="preserve">. Настоящее распоряжение вступает в силу с </w:t>
      </w:r>
      <w:r w:rsidR="00A55181">
        <w:rPr>
          <w:rFonts w:ascii="Times New Roman" w:eastAsia="Calibri" w:hAnsi="Times New Roman" w:cs="Times New Roman"/>
          <w:sz w:val="28"/>
          <w:szCs w:val="28"/>
        </w:rPr>
        <w:t xml:space="preserve">момента подписания и распространяет свои действия </w:t>
      </w:r>
      <w:proofErr w:type="gramStart"/>
      <w:r w:rsidR="00A55181">
        <w:rPr>
          <w:rFonts w:ascii="Times New Roman" w:eastAsia="Calibri" w:hAnsi="Times New Roman" w:cs="Times New Roman"/>
          <w:sz w:val="28"/>
          <w:szCs w:val="28"/>
        </w:rPr>
        <w:t>на правоотношения</w:t>
      </w:r>
      <w:proofErr w:type="gramEnd"/>
      <w:r w:rsidR="00A55181">
        <w:rPr>
          <w:rFonts w:ascii="Times New Roman" w:eastAsia="Calibri" w:hAnsi="Times New Roman" w:cs="Times New Roman"/>
          <w:sz w:val="28"/>
          <w:szCs w:val="28"/>
        </w:rPr>
        <w:t xml:space="preserve"> возникшие </w:t>
      </w:r>
      <w:r w:rsidRPr="006971BE">
        <w:rPr>
          <w:rFonts w:ascii="Times New Roman" w:eastAsia="Calibri" w:hAnsi="Times New Roman" w:cs="Times New Roman"/>
          <w:sz w:val="28"/>
          <w:szCs w:val="28"/>
        </w:rPr>
        <w:t>1 января 2021 года.</w:t>
      </w:r>
    </w:p>
    <w:p w:rsidR="006971BE" w:rsidRPr="006971BE" w:rsidRDefault="00A55181" w:rsidP="00A551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971BE" w:rsidRPr="006971BE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971BE" w:rsidRDefault="006971BE" w:rsidP="006971BE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5181" w:rsidRDefault="00A55181" w:rsidP="006971BE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5181" w:rsidRPr="006971BE" w:rsidRDefault="00A55181" w:rsidP="006971BE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0C4A" w:rsidRPr="002677F2" w:rsidRDefault="00F60C4A" w:rsidP="00F60C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 w:rsidRPr="002677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D13561" w:rsidRDefault="00D13561"/>
    <w:p w:rsidR="00A55181" w:rsidRDefault="00A55181"/>
    <w:p w:rsidR="00A55181" w:rsidRDefault="00A55181"/>
    <w:p w:rsidR="00A55181" w:rsidRPr="00A55181" w:rsidRDefault="008F639A" w:rsidP="00A551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="00A55181" w:rsidRPr="00A55181">
        <w:rPr>
          <w:rFonts w:ascii="Times New Roman" w:eastAsia="Calibri" w:hAnsi="Times New Roman" w:cs="Times New Roman"/>
          <w:sz w:val="20"/>
          <w:szCs w:val="20"/>
        </w:rPr>
        <w:t xml:space="preserve">риложение </w:t>
      </w:r>
    </w:p>
    <w:p w:rsidR="008F639A" w:rsidRDefault="00A55181" w:rsidP="00A551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A55181">
        <w:rPr>
          <w:rFonts w:ascii="Times New Roman" w:eastAsia="Calibri" w:hAnsi="Times New Roman" w:cs="Times New Roman"/>
          <w:sz w:val="20"/>
          <w:szCs w:val="20"/>
        </w:rPr>
        <w:t>к 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распоряжению администрации </w:t>
      </w:r>
      <w:proofErr w:type="spellStart"/>
      <w:r w:rsidR="008F639A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</w:p>
    <w:p w:rsidR="008F639A" w:rsidRDefault="008F639A" w:rsidP="008F6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сельского поселения от 15.01.2021 г. №1-р</w:t>
      </w:r>
    </w:p>
    <w:p w:rsidR="008F639A" w:rsidRPr="008F639A" w:rsidRDefault="008F639A" w:rsidP="008F6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639A">
        <w:rPr>
          <w:rFonts w:ascii="Times New Roman" w:eastAsia="Calibri" w:hAnsi="Times New Roman" w:cs="Times New Roman"/>
          <w:sz w:val="20"/>
          <w:szCs w:val="20"/>
        </w:rPr>
        <w:t>Об утверждении плана мероприятий</w:t>
      </w:r>
    </w:p>
    <w:p w:rsidR="008F639A" w:rsidRPr="008F639A" w:rsidRDefault="008F639A" w:rsidP="008F6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639A">
        <w:rPr>
          <w:rFonts w:ascii="Times New Roman" w:eastAsia="Calibri" w:hAnsi="Times New Roman" w:cs="Times New Roman"/>
          <w:sz w:val="20"/>
          <w:szCs w:val="20"/>
        </w:rPr>
        <w:t xml:space="preserve">по противодействию коррупции в </w:t>
      </w:r>
    </w:p>
    <w:p w:rsidR="008F639A" w:rsidRPr="008F639A" w:rsidRDefault="008F639A" w:rsidP="008F6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F639A">
        <w:rPr>
          <w:rFonts w:ascii="Times New Roman" w:eastAsia="Calibri" w:hAnsi="Times New Roman" w:cs="Times New Roman"/>
          <w:sz w:val="20"/>
          <w:szCs w:val="20"/>
        </w:rPr>
        <w:t>Коломыцевском</w:t>
      </w:r>
      <w:proofErr w:type="spellEnd"/>
      <w:r w:rsidRPr="008F639A">
        <w:rPr>
          <w:rFonts w:ascii="Times New Roman" w:eastAsia="Calibri" w:hAnsi="Times New Roman" w:cs="Times New Roman"/>
          <w:sz w:val="20"/>
          <w:szCs w:val="20"/>
        </w:rPr>
        <w:t xml:space="preserve"> сельском поселении</w:t>
      </w:r>
    </w:p>
    <w:p w:rsidR="00A55181" w:rsidRPr="00A55181" w:rsidRDefault="008F639A" w:rsidP="008F6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F639A">
        <w:rPr>
          <w:rFonts w:ascii="Times New Roman" w:eastAsia="Calibri" w:hAnsi="Times New Roman" w:cs="Times New Roman"/>
          <w:sz w:val="20"/>
          <w:szCs w:val="20"/>
        </w:rPr>
        <w:t>на 2021 - 2023 годы»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8F639A" w:rsidRDefault="008F639A" w:rsidP="00A551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639A" w:rsidRDefault="008F639A" w:rsidP="00A551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F639A" w:rsidRPr="008F639A" w:rsidRDefault="008F639A" w:rsidP="008F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39A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Pr="008F639A">
        <w:rPr>
          <w:rFonts w:ascii="Times New Roman" w:eastAsia="Calibri" w:hAnsi="Times New Roman" w:cs="Times New Roman"/>
          <w:b/>
          <w:sz w:val="28"/>
          <w:szCs w:val="28"/>
        </w:rPr>
        <w:t>Коломыцевского</w:t>
      </w:r>
      <w:proofErr w:type="spellEnd"/>
      <w:r w:rsidRPr="008F639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области </w:t>
      </w:r>
      <w:r w:rsidRPr="008F639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proofErr w:type="gramEnd"/>
      <w:r w:rsidRPr="008F639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F639A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F639A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A55181" w:rsidRPr="00A55181" w:rsidRDefault="008F639A" w:rsidP="00A5518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Style w:val="10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47"/>
        <w:gridCol w:w="3402"/>
        <w:gridCol w:w="2410"/>
      </w:tblGrid>
      <w:tr w:rsidR="00A55181" w:rsidRPr="00A55181" w:rsidTr="00A55181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8F639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r w:rsidR="008F63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администрации </w:t>
            </w:r>
            <w:proofErr w:type="spellStart"/>
            <w:r w:rsidR="008F63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="008F63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Лискинского муниципального района </w:t>
            </w:r>
            <w:r w:rsidRPr="00A551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координации работы по противодействию коррупции в </w:t>
            </w:r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55181" w:rsidRPr="00A55181" w:rsidRDefault="00A55181" w:rsidP="008F639A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Комиссия </w:t>
            </w:r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 противодействию коррупции </w:t>
            </w:r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8F639A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63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1.2.</w:t>
            </w:r>
          </w:p>
        </w:tc>
        <w:tc>
          <w:tcPr>
            <w:tcW w:w="3147" w:type="dxa"/>
          </w:tcPr>
          <w:p w:rsidR="00A55181" w:rsidRPr="008F639A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63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государственные должности Воронежской области</w:t>
            </w:r>
          </w:p>
          <w:p w:rsidR="00A55181" w:rsidRPr="008F639A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02" w:type="dxa"/>
          </w:tcPr>
          <w:p w:rsidR="00A55181" w:rsidRPr="008F639A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639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Комиссия по координации работы по противодействию коррупции в Воронежской области </w:t>
            </w:r>
          </w:p>
          <w:p w:rsidR="00A55181" w:rsidRPr="008F639A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F639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2410" w:type="dxa"/>
          </w:tcPr>
          <w:p w:rsidR="00A55181" w:rsidRPr="008F639A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63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реже одного раза в год</w:t>
            </w:r>
          </w:p>
          <w:p w:rsidR="00A55181" w:rsidRPr="008F639A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639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(по отдельному плану)</w:t>
            </w:r>
          </w:p>
          <w:p w:rsidR="00A55181" w:rsidRPr="008F639A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A55181" w:rsidRPr="008F639A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47" w:type="dxa"/>
          </w:tcPr>
          <w:p w:rsidR="00A55181" w:rsidRPr="00A55181" w:rsidRDefault="00A55181" w:rsidP="00725C7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администрации </w:t>
            </w:r>
            <w:proofErr w:type="spellStart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bookmarkStart w:id="1" w:name="_GoBack"/>
            <w:bookmarkEnd w:id="1"/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муниципальные должности</w:t>
            </w:r>
          </w:p>
        </w:tc>
        <w:tc>
          <w:tcPr>
            <w:tcW w:w="3402" w:type="dxa"/>
          </w:tcPr>
          <w:p w:rsidR="00A55181" w:rsidRPr="00A55181" w:rsidRDefault="00A55181" w:rsidP="008F639A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гражданских служащих и урегулированию конфликта интересов, образованные в </w:t>
            </w:r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="008F6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отдельному плану)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47" w:type="dxa"/>
          </w:tcPr>
          <w:p w:rsidR="00A55181" w:rsidRPr="00A55181" w:rsidRDefault="00A55181" w:rsidP="008F63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ежегодного доклада о деятельности в области противодействия коррупции в </w:t>
            </w:r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="008F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A55181" w:rsidRPr="00A55181" w:rsidRDefault="00807330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Жидкова И.В.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 апреля 2021 года 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апреля 2022 года 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До 1 апреля 2023 года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47" w:type="dxa"/>
          </w:tcPr>
          <w:p w:rsidR="00A55181" w:rsidRPr="00A55181" w:rsidRDefault="00A55181" w:rsidP="0080733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80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</w:t>
            </w:r>
            <w:r w:rsidR="0080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 и муниципальных казенных учреждений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повышению эффективности его использования</w:t>
            </w:r>
          </w:p>
        </w:tc>
        <w:tc>
          <w:tcPr>
            <w:tcW w:w="3402" w:type="dxa"/>
          </w:tcPr>
          <w:p w:rsidR="00A55181" w:rsidRPr="00A55181" w:rsidRDefault="00807330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ревизионных комиссий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147" w:type="dxa"/>
          </w:tcPr>
          <w:p w:rsidR="00A55181" w:rsidRPr="00A55181" w:rsidRDefault="00A55181" w:rsidP="008073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</w:t>
            </w:r>
            <w:r w:rsidR="0080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80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Коломыцевского</w:t>
            </w:r>
            <w:proofErr w:type="spellEnd"/>
            <w:r w:rsidR="00807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A55181" w:rsidRPr="00A55181" w:rsidRDefault="00807330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Комиссия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 противодействию коррупции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плану-графику)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эффективности проводимой в исполнительных органах государственной власти Воронежской области и органах местного самоуправления Воронежской области антикоррупционной работы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(согласно плану-графику)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правительства Воронежской области 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региональной политики правительства Воронежской области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2021 года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2022 года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До 15 декабря 2023 года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организации работы по противодействию коррупции в исполнительных органах государственной власти Воронежской области 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правительства Воронежской области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(согласно графику)</w:t>
            </w:r>
          </w:p>
          <w:p w:rsidR="00A55181" w:rsidRPr="00A55181" w:rsidRDefault="00A55181" w:rsidP="00A55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правоохранительными органами по вопросам профилактики и выявления фактов коррупции в органах государственной власти и местного самоуправления Воронежской области,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55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A551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профилактике коррупционных и иных правонарушений правительства Воронежской области</w:t>
            </w:r>
            <w:r w:rsidRPr="00A55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Pr="00A5518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 государственной гражданской службы Воронежской области и   формирование кадрового резерва в правительстве Воронежской области и исполнительных органах государственной власти Воронежской области,  при отборе  в резерв управленческих кадров в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службы и кадров правительства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тестирования граждан Российской Федерации (гражданских служащих Воронежской области), претендующих на замещение должностей гражданской службы Воронежской области, на знание законодательства в сфере противодействия коррупции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государственной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и кадров правительства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Включение в программы курсов повышения квалификации для государственных и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служащих темы по вопросам профилактики коррупции объемом не менее 2 часов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государственной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Органы местного самоуправления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Воронежской области и должности государственной гражданской службы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повышение квалификации государственных гражданских служащих 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государственных гражданских служащих Воронежской области, впервые поступивших на государственную службу Воронежской области для замещения должностей, включенных в перечни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государственной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 и кадров правительства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в перечни должностей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гражданской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подразделения правительства</w:t>
            </w:r>
          </w:p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Воронежской области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исполнительных органов государственной власти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управление правительства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2021 года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2022 года 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I квартал 2023 года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работы органов местного самоуправления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 2021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квартал 2022 года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квартал 2023 года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правовой и методической помощи органам местного самоуправления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исполнения законодательства в 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 иных правонарушений правительства Воронежской области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Воронежское региональное отделение Общероссийской общественной организации «Ассоциация юристов России»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Союз «Торгово-промышленная палата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области»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исполнительных органов государственной власти Воронежской области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управление правительства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координации работы по противодействию коррупции в 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 по соблюдению требований к 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должностей государственной гражданской и муниципальной службы, и лицами, замещающими указанные должности</w:t>
            </w:r>
          </w:p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Комиссии по соблюдению требований к служебному поведению гражданских служащих и 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    и     осуществление контроля за соблюдением гражданскими служащими Воронежской области общих принципов служебного поведения, утвержденных Указом Президента Российской Федерации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Комиссии по соблюдению требований к служебному поведению гражданских служащих и </w:t>
            </w: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урегулированию конфликта интересов, образованные   в исполнительных органах государственной власти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spacing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rPr>
          <w:trHeight w:val="269"/>
        </w:trPr>
        <w:tc>
          <w:tcPr>
            <w:tcW w:w="9669" w:type="dxa"/>
            <w:gridSpan w:val="4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A55181" w:rsidRPr="00A55181" w:rsidTr="00A55181">
        <w:trPr>
          <w:trHeight w:val="548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Общественной палатой Воронежской области, Союзом «Торгово-промышленная палата Воронежской области» по вопросам проведения общественной, независимой экспертизы проектов законов области по предложению губернатора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управление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rPr>
          <w:trHeight w:val="548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взаимодействия с Общественной палатой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палата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rPr>
          <w:trHeight w:val="548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практику работы общественных советов при исполнительных органах государственной власти Воронежской области вопросов антикоррупционной направленности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rPr>
          <w:trHeight w:val="548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комиссий по соблюдению требований к служебному поведению гражданских (муниципальных)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служащих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rPr>
          <w:trHeight w:val="548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развития предпринимательства Воронежской области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Союз «Торгово-промышленная палата 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области»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полугодие 2021 года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полугодие 2022 года</w:t>
            </w:r>
          </w:p>
          <w:p w:rsidR="00A55181" w:rsidRPr="00A55181" w:rsidRDefault="00A55181" w:rsidP="00A55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2-е полугодие 2023 года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исполнения государственных функций и предоставления государственных услуг исполнительными органами государственной власти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управление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 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перечня государственных услуг исполнительных органов государственной власти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управление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 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цифрового развития Воронежской области</w:t>
            </w:r>
          </w:p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цифрового развития</w:t>
            </w:r>
          </w:p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4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цифрового </w:t>
            </w:r>
            <w:proofErr w:type="gramStart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 Воронежской</w:t>
            </w:r>
            <w:proofErr w:type="gramEnd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</w:t>
            </w:r>
          </w:p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Автономное учреждение Воронежской области «Многофункциональный центр предоставления государственных и муниципальных услуг»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 w:rsidRPr="00A5518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гражданских (муниципальных) служащих и  урегулированию конфликта интересов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A55181" w:rsidRPr="00A55181" w:rsidRDefault="00A55181" w:rsidP="00A55181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согласованию)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Воронежской 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 мониторинга хода реализации мероприятий по противодействию коррупции в Воронежской области (федерального антикоррупционного мониторинга), подготовка сводной информации для направления в 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правительства Воронежской области </w:t>
            </w: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практики представления в исполнительные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органы государственной власти Воронежской  области, органы местного самоуправления Воронежской области правоохранительными органами информации о ставших им известными фактах несоблюдения государственными гражданскими служащими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по профилактике коррупционных и иных </w:t>
            </w: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 исполнительных органов государственной власти Воронежской области, размещение в информационной системе «Портал Воронежской области в сети Интернет» сведений о структуре правительства Воронежской области, исполнительных органов государственной власти области и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взаимодействию со СМИ и административной работе правительства Воронежской области</w:t>
            </w:r>
          </w:p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цифрового развития Воронежской области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spacing w:line="23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официальных сайтов исполнительных органов государственной власти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цифрового развития Воронежской области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исполнительных органов государственной власти области, о фактах коррупции и коррупционных факторах, а также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их свободное освещение в средствах массовой информации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40"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по взаимодействию со СМИ   и административной работе правительства Воронежской области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горячей линии, телефона доверия, 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55181" w:rsidRPr="00A55181" w:rsidRDefault="00A55181" w:rsidP="00A55181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работе с обращениями граждан правительства Воронежской области</w:t>
            </w:r>
          </w:p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исполнительных органах государственной власти Воронежской области, организация проверок таких фактов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сайтов исполнительных органов государственной власти Воронежской области, органов местного самоуправления муниципальных образований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tabs>
                <w:tab w:val="left" w:pos="709"/>
              </w:tabs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 за подготовкой и реализацией ежегодных планов работы по противодействию коррупции в государственных учреждениях и государственных унитарных предприятиях Воронежской области (далее - ГУ и ГУП)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spacing w:after="10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совещаний (обучающих мероприятий) с руководителями (заместителями руководителей) ГУ и ГУП по вопросам организации работы по противодействию коррупции в ГУ и ГУП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деятельности подведомственных государственных учреждений Воронежской области по реализации статьи 11.2 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Исполнительные органы государственной власти Воронежской области </w:t>
            </w:r>
          </w:p>
          <w:p w:rsidR="00A55181" w:rsidRPr="00A55181" w:rsidRDefault="00A55181" w:rsidP="00A55181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реализацией мер по предупреждению коррупции, осуществляемых в ГУ и ГУП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Согласно 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плану-графику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 Воронежской области</w:t>
            </w:r>
          </w:p>
          <w:p w:rsidR="00A55181" w:rsidRPr="00A55181" w:rsidRDefault="00A55181" w:rsidP="00A5518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местного самоуправления Воронежской области 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8.6. 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коррупционных рисков в государственных учреждениях Воронежской области в соответствии с Рекомендациями Минтруда России по порядку проведения оценки коррупционных рисков в организации от 18.09.2019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 Воронежской области</w:t>
            </w:r>
          </w:p>
          <w:p w:rsidR="00A55181" w:rsidRPr="00A55181" w:rsidRDefault="00A55181" w:rsidP="00A55181">
            <w:pPr>
              <w:spacing w:after="12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  <w:r w:rsidRPr="00A5518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A55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управления по профилактике коррупционных и иных правонарушений правительства Воронежской области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6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рабочего дня 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дня возникновения 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рабочей группы по профилактике коррупционных проявлений в сфере бюджетных правоотношений и осуществления закупок товаров, работ, услуг для обеспечения государственных нужд при Комиссии по координации работы по противодействию коррупции в Воронежской области 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отдельному плану)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9.3.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государственных закупок, представление отчетов об исполнении планов закупок в целях обеспечения государственных нужд Воронежской области, а также иной информации в Комиссию по координации работы по противодействию коррупции в Воронежской области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регулированию контрактной системы в сфере закупок Воронежской области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отдельному плану) 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Добровольное анкетирование гражданских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</w:t>
            </w:r>
            <w:proofErr w:type="gramStart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 Воронежской</w:t>
            </w:r>
            <w:proofErr w:type="gramEnd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</w:t>
            </w:r>
          </w:p>
          <w:p w:rsidR="00A55181" w:rsidRPr="00A55181" w:rsidRDefault="00A55181" w:rsidP="00A55181">
            <w:pPr>
              <w:spacing w:after="6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after="120" w:line="21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2021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2022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2023 года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after="12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9.6. 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 Воронежской области, ответственные за реализацию национальных проектов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25-</w:t>
            </w:r>
            <w:proofErr w:type="gramStart"/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числа</w:t>
            </w:r>
            <w:proofErr w:type="gramEnd"/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месяца, 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следующего за отчетным)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9.7. 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9.8. 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</w:t>
            </w:r>
            <w:proofErr w:type="gramStart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правонарушений  правительства</w:t>
            </w:r>
            <w:proofErr w:type="gramEnd"/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Воронежской области</w:t>
            </w:r>
          </w:p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учреждения Воронежской 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по профилактике коррупционных и иных правонарушений правительства </w:t>
            </w:r>
          </w:p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55181" w:rsidRPr="00A55181" w:rsidTr="00A55181">
        <w:tc>
          <w:tcPr>
            <w:tcW w:w="9669" w:type="dxa"/>
            <w:gridSpan w:val="4"/>
          </w:tcPr>
          <w:p w:rsidR="00A55181" w:rsidRPr="00A55181" w:rsidRDefault="00A55181" w:rsidP="00A5518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Контроль за выполнением мероприятий, предусмотренных настоящим Планом</w:t>
            </w:r>
          </w:p>
        </w:tc>
      </w:tr>
      <w:tr w:rsidR="00A55181" w:rsidRPr="00A55181" w:rsidTr="00A55181"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реализации настоящего Плана, планов противодействия коррупции, </w:t>
            </w: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утвержденных исполнительными органами государственной власти Воронежской области, органами местного самоуправления, а также представление в управление по профилактике коррупционных и иных правонарушений правительства Воронежской области отчетов о его результатах</w:t>
            </w:r>
          </w:p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Исполнительные органы государственной власти Воронежской области</w:t>
            </w:r>
          </w:p>
          <w:p w:rsidR="00A55181" w:rsidRPr="00A55181" w:rsidRDefault="00A55181" w:rsidP="00A55181">
            <w:pPr>
              <w:spacing w:after="6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Структурные подразделения правительства Воронежской области</w:t>
            </w:r>
          </w:p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муниципальных </w:t>
            </w:r>
          </w:p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районов и городских округов </w:t>
            </w:r>
          </w:p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</w:t>
            </w:r>
          </w:p>
          <w:p w:rsidR="00A55181" w:rsidRPr="00A55181" w:rsidRDefault="00A55181" w:rsidP="00A55181">
            <w:pPr>
              <w:spacing w:after="12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15 января 2022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января 2023 года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До 15 января 2024 года</w:t>
            </w: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5181" w:rsidRPr="00A55181" w:rsidTr="00A55181">
        <w:trPr>
          <w:trHeight w:val="1036"/>
        </w:trPr>
        <w:tc>
          <w:tcPr>
            <w:tcW w:w="710" w:type="dxa"/>
          </w:tcPr>
          <w:p w:rsidR="00A55181" w:rsidRPr="00A55181" w:rsidRDefault="00A55181" w:rsidP="00A551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10.2.</w:t>
            </w:r>
          </w:p>
        </w:tc>
        <w:tc>
          <w:tcPr>
            <w:tcW w:w="3147" w:type="dxa"/>
          </w:tcPr>
          <w:p w:rsidR="00A55181" w:rsidRPr="00A55181" w:rsidRDefault="00A55181" w:rsidP="00A5518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отчета о реализации настоящего Плана губернатору Воронежской области и размещение в информационной системе «Портал Воронежской области в сети Интернет» в разделе «Противодействие коррупции»</w:t>
            </w:r>
          </w:p>
        </w:tc>
        <w:tc>
          <w:tcPr>
            <w:tcW w:w="3402" w:type="dxa"/>
          </w:tcPr>
          <w:p w:rsidR="00A55181" w:rsidRPr="00A55181" w:rsidRDefault="00A55181" w:rsidP="00A55181">
            <w:pPr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8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профилактике коррупционных и иных правонарушений правительства Воронежской области</w:t>
            </w:r>
          </w:p>
        </w:tc>
        <w:tc>
          <w:tcPr>
            <w:tcW w:w="2410" w:type="dxa"/>
          </w:tcPr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февраля 2022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февраля 2023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февраля 2024 года</w:t>
            </w: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181" w:rsidRPr="00A55181" w:rsidRDefault="00A55181" w:rsidP="00A551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Pr="00A55181" w:rsidRDefault="00A55181" w:rsidP="00A55181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55181" w:rsidRDefault="00A55181"/>
    <w:p w:rsidR="00A55181" w:rsidRDefault="00A55181"/>
    <w:p w:rsidR="00A55181" w:rsidRDefault="00A55181"/>
    <w:sectPr w:rsidR="00A55181" w:rsidSect="00A551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578"/>
    <w:multiLevelType w:val="hybridMultilevel"/>
    <w:tmpl w:val="5FC6B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2"/>
    <w:rsid w:val="000E03E2"/>
    <w:rsid w:val="006971BE"/>
    <w:rsid w:val="00725C7F"/>
    <w:rsid w:val="00807330"/>
    <w:rsid w:val="008F639A"/>
    <w:rsid w:val="00A55181"/>
    <w:rsid w:val="00D13561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767"/>
  <w15:chartTrackingRefBased/>
  <w15:docId w15:val="{16C07D0B-51BC-42CC-A641-3A259EE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5181"/>
  </w:style>
  <w:style w:type="table" w:customStyle="1" w:styleId="10">
    <w:name w:val="Сетка таблицы1"/>
    <w:basedOn w:val="a1"/>
    <w:next w:val="a3"/>
    <w:uiPriority w:val="59"/>
    <w:rsid w:val="00A5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55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next w:val="a4"/>
    <w:uiPriority w:val="34"/>
    <w:qFormat/>
    <w:rsid w:val="00A55181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A5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2"/>
    <w:uiPriority w:val="99"/>
    <w:semiHidden/>
    <w:rsid w:val="00A55181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next w:val="a7"/>
    <w:link w:val="a8"/>
    <w:uiPriority w:val="99"/>
    <w:unhideWhenUsed/>
    <w:rsid w:val="00A551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13"/>
    <w:uiPriority w:val="99"/>
    <w:rsid w:val="00A55181"/>
    <w:rPr>
      <w:rFonts w:ascii="Times New Roman" w:hAnsi="Times New Roman"/>
      <w:sz w:val="28"/>
    </w:rPr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A551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14"/>
    <w:uiPriority w:val="99"/>
    <w:rsid w:val="00A55181"/>
    <w:rPr>
      <w:rFonts w:ascii="Times New Roman" w:hAnsi="Times New Roman"/>
      <w:sz w:val="28"/>
    </w:rPr>
  </w:style>
  <w:style w:type="paragraph" w:customStyle="1" w:styleId="15">
    <w:name w:val="Без интервала1"/>
    <w:next w:val="ab"/>
    <w:uiPriority w:val="1"/>
    <w:qFormat/>
    <w:rsid w:val="00A55181"/>
    <w:pPr>
      <w:spacing w:after="0" w:line="240" w:lineRule="auto"/>
    </w:pPr>
  </w:style>
  <w:style w:type="paragraph" w:customStyle="1" w:styleId="ConsPlusNormal">
    <w:name w:val="ConsPlusNormal"/>
    <w:rsid w:val="00A55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5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181"/>
    <w:pPr>
      <w:ind w:left="720"/>
      <w:contextualSpacing/>
    </w:pPr>
  </w:style>
  <w:style w:type="paragraph" w:styleId="a5">
    <w:name w:val="Balloon Text"/>
    <w:basedOn w:val="a"/>
    <w:link w:val="16"/>
    <w:uiPriority w:val="99"/>
    <w:semiHidden/>
    <w:unhideWhenUsed/>
    <w:rsid w:val="00A5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5"/>
    <w:uiPriority w:val="99"/>
    <w:semiHidden/>
    <w:rsid w:val="00A5518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17"/>
    <w:uiPriority w:val="99"/>
    <w:semiHidden/>
    <w:unhideWhenUsed/>
    <w:rsid w:val="00A5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7"/>
    <w:uiPriority w:val="99"/>
    <w:semiHidden/>
    <w:rsid w:val="00A55181"/>
  </w:style>
  <w:style w:type="paragraph" w:styleId="a9">
    <w:name w:val="footer"/>
    <w:basedOn w:val="a"/>
    <w:link w:val="18"/>
    <w:uiPriority w:val="99"/>
    <w:semiHidden/>
    <w:unhideWhenUsed/>
    <w:rsid w:val="00A5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9"/>
    <w:uiPriority w:val="99"/>
    <w:semiHidden/>
    <w:rsid w:val="00A55181"/>
  </w:style>
  <w:style w:type="paragraph" w:styleId="ab">
    <w:name w:val="No Spacing"/>
    <w:uiPriority w:val="1"/>
    <w:qFormat/>
    <w:rsid w:val="00A55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2021-01-21T06:51:00Z</dcterms:created>
  <dcterms:modified xsi:type="dcterms:W3CDTF">2021-01-21T08:12:00Z</dcterms:modified>
</cp:coreProperties>
</file>