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3C" w:rsidRDefault="004D133C" w:rsidP="00732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246F" w:rsidRPr="0073246F" w:rsidRDefault="0073246F" w:rsidP="00732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7324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3246F" w:rsidRPr="0073246F" w:rsidRDefault="0073246F" w:rsidP="00732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4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73246F" w:rsidRPr="0073246F" w:rsidRDefault="0073246F" w:rsidP="00732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4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3246F" w:rsidRPr="0073246F" w:rsidRDefault="0073246F" w:rsidP="0073246F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4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3246F" w:rsidRPr="0073246F" w:rsidRDefault="0073246F" w:rsidP="007324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246F" w:rsidRPr="0073246F" w:rsidRDefault="0073246F" w:rsidP="007324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4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РЕШЕНИЕ              </w:t>
      </w:r>
    </w:p>
    <w:p w:rsidR="0073246F" w:rsidRPr="0073246F" w:rsidRDefault="0073246F" w:rsidP="0073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6F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  2013  года                                           № 103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24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Село  Коломыцево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246F" w:rsidRPr="0073246F" w:rsidRDefault="0073246F" w:rsidP="0073246F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en-US"/>
        </w:rPr>
      </w:pPr>
    </w:p>
    <w:p w:rsidR="0073246F" w:rsidRPr="0073246F" w:rsidRDefault="0073246F" w:rsidP="007324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решение Совета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Коломыцевского</w:t>
      </w:r>
    </w:p>
    <w:p w:rsidR="0073246F" w:rsidRPr="0073246F" w:rsidRDefault="0073246F" w:rsidP="0073246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Лискинского муниципального</w:t>
      </w:r>
    </w:p>
    <w:p w:rsidR="0073246F" w:rsidRPr="0073246F" w:rsidRDefault="0073246F" w:rsidP="0073246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«О бюджете Коломыцевского </w:t>
      </w:r>
    </w:p>
    <w:p w:rsidR="0073246F" w:rsidRPr="0073246F" w:rsidRDefault="0073246F" w:rsidP="0073246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Лискинского муниципального района </w:t>
      </w:r>
    </w:p>
    <w:p w:rsidR="0073246F" w:rsidRPr="0073246F" w:rsidRDefault="0073246F" w:rsidP="0073246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2013 г и плановый период</w:t>
      </w:r>
    </w:p>
    <w:p w:rsidR="0073246F" w:rsidRPr="0073246F" w:rsidRDefault="0073246F" w:rsidP="0073246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и 2015 годов № 97 от 15.11.2012 г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№ 98 от 27.12.2012 г.)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РФ, Федеральным законом «Об общих принципах организации местного самоуправления  в Российской Федерации» № 131- ФЗ от   6 октября </w:t>
      </w:r>
      <w:smartTag w:uri="urn:schemas-microsoft-com:office:smarttags" w:element="metricconverter">
        <w:smartTagPr>
          <w:attr w:name="ProductID" w:val="2003 г"/>
        </w:smartTagPr>
        <w:r w:rsidRPr="00732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Федеральным законом «О бюджетной классификации Российской Федерации» № 115- ФЗ от 15 августа </w:t>
      </w:r>
      <w:smartTag w:uri="urn:schemas-microsoft-com:office:smarttags" w:element="metricconverter">
        <w:smartTagPr>
          <w:attr w:name="ProductID" w:val="1996 г"/>
        </w:smartTagPr>
        <w:r w:rsidRPr="00732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основании Устава Коломыцевского 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 сельского поселения Лискинского муниципального района Воронежской области № 69 от 12 мая   </w:t>
      </w:r>
      <w:smartTag w:uri="urn:schemas-microsoft-com:office:smarttags" w:element="metricconverter">
        <w:smartTagPr>
          <w:attr w:name="ProductID" w:val="2008 г"/>
        </w:smartTagPr>
        <w:r w:rsidRPr="00732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осуществления бюджетного процесса в Коломыцевском сельском поселении Лискинского муниципального района Воронежской области в 2013 год и на плановый период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и 2015 годов. 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Совет народных депутатов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РЕШИЛ: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Совета народных депутатов Коломыцевского сельского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 О бюджете на 2013 и плановый период 2014 и 2015годов  № 97от 15.11.2012г,№ 98 от 27.12.2012г.» следующие дополнения и изменения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Доходы  на 2013 год  в сумме 2896,9тыс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заменить на 3171,9 тыс. руб.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Расходы на 2013 год в сумме  2932,9тыс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уб заменить на 3207,9.тыс.руб.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1.1.Приложение№ 1 «Источники внутреннего финансирования дефицита бюджета Коломыцевского сельского поселения Лискинского муниципального района на 2013год и </w:t>
      </w: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плановый период 2014 и2015 годов» изложить в новой редакции  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настоящего решения.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Приложение № 6 «Распределение бюджетных ассигнований  на 2013год  по ведомственной классификации расходов бюджета Коломыцевского сельского поселения  Лискинского муниципального района Воронежской области» изложить в новой редакции 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настоящего решения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1.3.Приложение № 8 « Распределение бюджетных ассигнований на  2013 год по разделам и подразделам, целевым статьям и видам расходов классификации расходов бюджета Коломыцевского сельского поселения Лискинского муниципального района Воронежской области» изложить в новой редакции 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настоящего решения.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1.4.Приложение № 10«Распределение  бюджетных ассигнований на реализацию муниципальных  целевых программ Коломыцевского сельского поселения Лискинского муниципального района Воронежской области на  2013 год» изложить в новой редакции 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решения.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Бухгалтеру администрации Коломыцевского сельского поселения Лискинского муниципального района Воронежской области (Пуховой Т.М.) внести соответствующие изменения в бюджет поселения.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контрольно-счетную палату.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обнародовать путем вывешивания на стендах и в многолюдных местах и на сайте.</w:t>
      </w: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46F" w:rsidRPr="0073246F" w:rsidRDefault="0073246F" w:rsidP="0073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Коломыцевского сельского поселения:                        </w:t>
      </w:r>
      <w:proofErr w:type="spellStart"/>
      <w:r w:rsidRPr="007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И.В.Жидкова</w:t>
      </w:r>
      <w:proofErr w:type="spellEnd"/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  <w:sectPr w:rsidR="0073246F" w:rsidRPr="0073246F" w:rsidSect="001045D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5071" w:type="pct"/>
        <w:tblLook w:val="0000" w:firstRow="0" w:lastRow="0" w:firstColumn="0" w:lastColumn="0" w:noHBand="0" w:noVBand="0"/>
      </w:tblPr>
      <w:tblGrid>
        <w:gridCol w:w="14996"/>
      </w:tblGrid>
      <w:tr w:rsidR="0073246F" w:rsidRPr="0073246F" w:rsidTr="007C654F">
        <w:trPr>
          <w:cantSplit/>
          <w:trHeight w:val="87"/>
        </w:trPr>
        <w:tc>
          <w:tcPr>
            <w:tcW w:w="5000" w:type="pct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 №  1</w:t>
            </w:r>
          </w:p>
        </w:tc>
      </w:tr>
    </w:tbl>
    <w:p w:rsidR="0073246F" w:rsidRDefault="0073246F" w:rsidP="00732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46F" w:rsidSect="001045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71" w:type="pct"/>
        <w:tblLook w:val="0000" w:firstRow="0" w:lastRow="0" w:firstColumn="0" w:lastColumn="0" w:noHBand="0" w:noVBand="0"/>
      </w:tblPr>
      <w:tblGrid>
        <w:gridCol w:w="14996"/>
      </w:tblGrid>
      <w:tr w:rsidR="0073246F" w:rsidRPr="0073246F" w:rsidTr="007C654F">
        <w:trPr>
          <w:cantSplit/>
          <w:trHeight w:val="14"/>
        </w:trPr>
        <w:tc>
          <w:tcPr>
            <w:tcW w:w="5000" w:type="pct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к Решению Совета народных депутатов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Коломыцевского сельского поселения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Лискинского муниципального района 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Воронежской области № 103 от 12.04.2013 г.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и дополнений в решение Совета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депутатов Коломыцевского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Лискинского муниципального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«О бюджете Коломыцевского 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Лискинского муниципального района 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2013 г и плановый период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и 2015 годов № 97 от 15.11.2012 г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№ 98 от 27.12.2012 г.)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46F" w:rsidRPr="0073246F" w:rsidTr="007C654F">
        <w:trPr>
          <w:cantSplit/>
          <w:trHeight w:val="880"/>
        </w:trPr>
        <w:tc>
          <w:tcPr>
            <w:tcW w:w="5000" w:type="pct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46F" w:rsidRPr="0073246F" w:rsidRDefault="0073246F" w:rsidP="0073246F">
      <w:pPr>
        <w:tabs>
          <w:tab w:val="left" w:pos="4840"/>
        </w:tabs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73246F" w:rsidRPr="0073246F" w:rsidRDefault="0073246F" w:rsidP="0073246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3246F">
        <w:rPr>
          <w:rFonts w:ascii="Arial" w:eastAsia="Times New Roman" w:hAnsi="Arial" w:cs="Arial"/>
          <w:b/>
          <w:bCs/>
          <w:lang w:eastAsia="ru-RU"/>
        </w:rPr>
        <w:t>Источники внутреннего финансирования дефицита  бюджета</w:t>
      </w:r>
    </w:p>
    <w:p w:rsidR="0073246F" w:rsidRPr="0073246F" w:rsidRDefault="0073246F" w:rsidP="0073246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3246F">
        <w:rPr>
          <w:rFonts w:ascii="Arial" w:eastAsia="Times New Roman" w:hAnsi="Arial" w:cs="Arial"/>
          <w:b/>
          <w:bCs/>
          <w:lang w:eastAsia="ru-RU"/>
        </w:rPr>
        <w:t>Коломыцевского сельского поселения Лискинского муниципального района</w:t>
      </w:r>
    </w:p>
    <w:p w:rsidR="0073246F" w:rsidRPr="0073246F" w:rsidRDefault="0073246F" w:rsidP="0073246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3246F">
        <w:rPr>
          <w:rFonts w:ascii="Arial" w:eastAsia="Times New Roman" w:hAnsi="Arial" w:cs="Arial"/>
          <w:b/>
          <w:bCs/>
          <w:lang w:eastAsia="ru-RU"/>
        </w:rPr>
        <w:t>на  2013 год  и на плановый период 2014 и 2015 годов</w:t>
      </w:r>
    </w:p>
    <w:p w:rsidR="0073246F" w:rsidRPr="0073246F" w:rsidRDefault="0073246F" w:rsidP="007324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246F" w:rsidRPr="0073246F" w:rsidRDefault="0073246F" w:rsidP="007324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246F">
        <w:rPr>
          <w:rFonts w:ascii="Times New Roman" w:eastAsia="Times New Roman" w:hAnsi="Times New Roman" w:cs="Times New Roman"/>
          <w:lang w:eastAsia="ru-RU"/>
        </w:rPr>
        <w:t>Сумма (тыс.</w:t>
      </w:r>
      <w:r w:rsidRPr="0073246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73246F">
        <w:rPr>
          <w:rFonts w:ascii="Times New Roman" w:eastAsia="Times New Roman" w:hAnsi="Times New Roman" w:cs="Times New Roman"/>
          <w:lang w:eastAsia="ru-RU"/>
        </w:rPr>
        <w:t>рублей)</w:t>
      </w:r>
    </w:p>
    <w:p w:rsidR="0073246F" w:rsidRPr="0073246F" w:rsidRDefault="0073246F" w:rsidP="0073246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6237"/>
        <w:gridCol w:w="2835"/>
        <w:gridCol w:w="1843"/>
        <w:gridCol w:w="1843"/>
        <w:gridCol w:w="1900"/>
      </w:tblGrid>
      <w:tr w:rsidR="0073246F" w:rsidRPr="0073246F" w:rsidTr="007C654F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№                                  </w:t>
            </w:r>
            <w:proofErr w:type="gramStart"/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2013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2014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2015 год</w:t>
            </w:r>
          </w:p>
        </w:tc>
      </w:tr>
    </w:tbl>
    <w:p w:rsidR="0073246F" w:rsidRPr="0073246F" w:rsidRDefault="0073246F" w:rsidP="007324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6237"/>
        <w:gridCol w:w="2835"/>
        <w:gridCol w:w="1843"/>
        <w:gridCol w:w="1843"/>
        <w:gridCol w:w="1900"/>
      </w:tblGrid>
      <w:tr w:rsidR="0073246F" w:rsidRPr="0073246F" w:rsidTr="007C654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</w:tr>
      <w:tr w:rsidR="0073246F" w:rsidRPr="0073246F" w:rsidTr="007C654F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</w:tr>
      <w:tr w:rsidR="0073246F" w:rsidRPr="0073246F" w:rsidTr="007C654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3246F" w:rsidRPr="0073246F" w:rsidTr="007C654F">
        <w:trPr>
          <w:trHeight w:val="1063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01 03 00 00 00 0000 700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73246F" w:rsidRPr="0073246F" w:rsidTr="007C654F">
        <w:trPr>
          <w:trHeight w:val="1170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01 03 00 00 10 0000 710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73246F" w:rsidRPr="0073246F" w:rsidTr="007C654F">
        <w:trPr>
          <w:trHeight w:val="1185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01 03 00 00 00 0000 800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-100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-100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-100</w:t>
            </w:r>
          </w:p>
        </w:tc>
      </w:tr>
      <w:tr w:rsidR="0073246F" w:rsidRPr="0073246F" w:rsidTr="007C654F">
        <w:trPr>
          <w:trHeight w:val="1185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01 03 00 00 10 0000 810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-100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-100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-100</w:t>
            </w:r>
          </w:p>
        </w:tc>
      </w:tr>
      <w:tr w:rsidR="0073246F" w:rsidRPr="0073246F" w:rsidTr="007C654F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73246F">
              <w:rPr>
                <w:rFonts w:ascii="Arial" w:eastAsia="Times New Roman" w:hAnsi="Arial" w:cs="Arial"/>
                <w:bCs/>
                <w:lang w:eastAsia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3246F" w:rsidRPr="0073246F" w:rsidTr="007C654F">
        <w:trPr>
          <w:trHeight w:val="420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-3271,9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-3094,5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-3210,6</w:t>
            </w:r>
          </w:p>
        </w:tc>
      </w:tr>
      <w:tr w:rsidR="0073246F" w:rsidRPr="0073246F" w:rsidTr="007C654F">
        <w:trPr>
          <w:trHeight w:val="653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01 05 00 00 10 0000 510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-3271,9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-3094,5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-3210,6</w:t>
            </w:r>
          </w:p>
        </w:tc>
      </w:tr>
      <w:tr w:rsidR="0073246F" w:rsidRPr="0073246F" w:rsidTr="007C654F">
        <w:trPr>
          <w:trHeight w:val="375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3307,9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3094,5</w:t>
            </w: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3210,6</w:t>
            </w:r>
          </w:p>
        </w:tc>
      </w:tr>
      <w:tr w:rsidR="0073246F" w:rsidRPr="0073246F" w:rsidTr="007C654F">
        <w:trPr>
          <w:trHeight w:val="795"/>
        </w:trPr>
        <w:tc>
          <w:tcPr>
            <w:tcW w:w="582" w:type="dxa"/>
            <w:vMerge/>
            <w:vAlign w:val="center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3246F">
              <w:rPr>
                <w:rFonts w:ascii="Arial" w:eastAsia="Times New Roman" w:hAnsi="Arial" w:cs="Arial"/>
                <w:lang w:eastAsia="ru-RU"/>
              </w:rPr>
              <w:t>01 05 00 00 10 0000 610</w:t>
            </w: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00" w:type="dxa"/>
            <w:shd w:val="clear" w:color="auto" w:fill="auto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3246F" w:rsidRPr="0073246F" w:rsidRDefault="0073246F" w:rsidP="0073246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3246F" w:rsidRPr="0073246F" w:rsidSect="007324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38"/>
        <w:gridCol w:w="222"/>
        <w:gridCol w:w="2099"/>
        <w:gridCol w:w="2096"/>
        <w:gridCol w:w="2093"/>
        <w:gridCol w:w="2022"/>
      </w:tblGrid>
      <w:tr w:rsidR="0073246F" w:rsidRPr="0073246F" w:rsidTr="007C654F">
        <w:trPr>
          <w:cantSplit/>
          <w:trHeight w:val="2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3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Приложение № 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к Решению Совета народных депутатов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Коломыцевского   сельского   поселения    Лискинского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Воронежской области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№ 103 от 12.04.2013г.    </w:t>
            </w: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и дополнений в решение Совета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депутатов Коломыцевского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Лискинского муниципального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«О бюджете Коломыцевского 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Лискинского муниципального района 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2013 г и плановый период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и 2015 годов № 97 от 15.11.2012 г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№ 98 от 27.12.2012 г.)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на 2013 год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ведомственной классификации расходов бюджета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Коломыцевского сельского поселения</w:t>
            </w:r>
          </w:p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Лискинского муниципального района Воронежской области.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925"/>
        <w:gridCol w:w="560"/>
        <w:gridCol w:w="612"/>
        <w:gridCol w:w="29"/>
        <w:gridCol w:w="1134"/>
        <w:gridCol w:w="45"/>
        <w:gridCol w:w="947"/>
        <w:gridCol w:w="992"/>
      </w:tblGrid>
      <w:tr w:rsidR="0073246F" w:rsidRPr="0073246F" w:rsidTr="007C654F">
        <w:trPr>
          <w:cantSplit/>
          <w:trHeight w:val="100"/>
          <w:tblHeader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7324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тыс. рублей)</w:t>
            </w: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</w:t>
            </w:r>
          </w:p>
        </w:tc>
      </w:tr>
      <w:tr w:rsidR="0073246F" w:rsidRPr="0073246F" w:rsidTr="007C654F">
        <w:trPr>
          <w:cantSplit/>
          <w:trHeight w:val="840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1" w:name="RANGE!A11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Наименование</w:t>
            </w:r>
            <w:bookmarkEnd w:id="1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" w:name="RANGE!B11"/>
            <w:proofErr w:type="spell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Рз</w:t>
            </w:r>
            <w:bookmarkEnd w:id="2"/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3" w:name="RANGE!C11"/>
            <w:proofErr w:type="spellStart"/>
            <w:proofErr w:type="gram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bookmarkEnd w:id="3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4" w:name="RANGE!D11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ЦСР</w:t>
            </w:r>
            <w:bookmarkEnd w:id="4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5" w:name="RANGE!E11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bookmarkEnd w:id="5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6" w:name="RANGE!F11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Сумма</w:t>
            </w:r>
            <w:bookmarkEnd w:id="6"/>
          </w:p>
        </w:tc>
      </w:tr>
      <w:tr w:rsidR="0073246F" w:rsidRPr="0073246F" w:rsidTr="007C654F">
        <w:trPr>
          <w:cantSplit/>
          <w:trHeight w:val="6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7" w:name="RANGE!A12"/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В С Е Г О</w:t>
            </w:r>
            <w:bookmarkEnd w:id="7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3207,9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1583,0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1300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функций органов государственной власти  субъектов Российской Федерации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0020000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1300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01 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414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414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Фонд оплаты труда и страховые взносы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414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01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Иные закупки товаров, работ и услуг для муниципальных  нужд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428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налогов и сборов и иных платежей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в целях обеспечения функций органами местного самоуправления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Фонд оплаты труда и страховые взносы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0020800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0700000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0700500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0700500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0700500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3246F" w:rsidRPr="0073246F" w:rsidTr="007C654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281</w:t>
            </w:r>
          </w:p>
        </w:tc>
      </w:tr>
      <w:tr w:rsidR="0073246F" w:rsidRPr="0073246F" w:rsidTr="007C654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Реализация государственных функций, 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0920000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</w:tr>
      <w:tr w:rsidR="0073246F" w:rsidRPr="0073246F" w:rsidTr="007C654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0920300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</w:tr>
      <w:tr w:rsidR="0073246F" w:rsidRPr="0073246F" w:rsidTr="007C654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налогов и сборов и иных платежей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0920300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</w:tr>
      <w:tr w:rsidR="0073246F" w:rsidRPr="0073246F" w:rsidTr="007C654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0920300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261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258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казённых учреждений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258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Фонд оплаты труда и страховые взносы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258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муниципальныхх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,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0939900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55,9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55,9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0010000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55,9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55,9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в целях обеспечения выполнения функций  органами муниципальными органами, казенными учреждениями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Фонд оплаты труда и страховые взносы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6,9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0013600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6,9</w:t>
            </w:r>
          </w:p>
        </w:tc>
      </w:tr>
      <w:tr w:rsidR="0073246F" w:rsidRPr="0073246F" w:rsidTr="007C654F">
        <w:trPr>
          <w:cantSplit/>
          <w:trHeight w:val="138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103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Мероприятия по предупреждению и ликвидации последствия чрезвычайных ситуации и стихийных бедствий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2186500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Подготовка населения и организации к действиям в чрезвычайной ситуации в мирное и военное время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2186500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2186500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2186500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  муниципальных  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2186500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МЦП «Пожарная безопасность и защита населения и территории Коломыцевского сельского поселения от чрезвычайных ситуаций на 2013-2015годы»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7957900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102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7957900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102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7957900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102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Дорожное хозяйство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Муниципальная целевая Программа</w:t>
            </w:r>
          </w:p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«Ремонт и содержание муниципальных дорог, расположенных в пределах границ поселения на 2011-2015 годы»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106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ВЦП «Развитие градостроительной деятельности в Воронежской области»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5226100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5226100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муниципальныхнужд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5226100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5226100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662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662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Муниципальные целевые Программы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662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МЦП «Благоустройство территории поселения</w:t>
            </w:r>
          </w:p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 2012-2015годы»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527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МЦП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поселения 2012-2015годы»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муниципальных 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МЦП «Мероприятий, направленных на решение вопроса местного значения по организации сбора и вывоза бытовых отходов и мусора с территории поселения 2011-2015/»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муниципальных 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95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95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95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7957600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95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637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637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ВЦП «Развитие и сохранение культуры поселения на 2012-2015годы»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637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477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деятельности казённых  учреждений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477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315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315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Фонд оплаты труда и страховые взносы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315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133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налогов и сборов и иных платежей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Библиотеки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деятельности казённых  учреждений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112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Фонд оплаты труда и страховые взносы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108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4429900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Реализация функций, связанных с местным самоуправлением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7920000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Выполнение других обязательств государства и органов местного самоуправления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,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средства для реализации указа Президента РФ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7920089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Иные межбюджетные ассигнования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7920089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Резерв ФОТ по указу Президента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7920089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48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0650000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0650000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0650300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</w:tbl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46F" w:rsidRPr="0073246F" w:rsidSect="001045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63"/>
        <w:gridCol w:w="222"/>
        <w:gridCol w:w="7385"/>
      </w:tblGrid>
      <w:tr w:rsidR="0073246F" w:rsidRPr="0073246F" w:rsidTr="007C654F">
        <w:trPr>
          <w:cantSplit/>
          <w:trHeight w:val="23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3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Приложение № 8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народных депутатов 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Коломыцевского сельского поселения Лискинского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муниципального района Воронежской области № 103 от 12.04.2013 года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и дополнений в решение Совета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депутатов Коломыцевского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Лискинского муниципального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«О бюджете Коломыцевского 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Лискинского муниципального района 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2013 г и плановый период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и 2015 годов № 97 от 15.11.2012 г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№ 98 от 27.12.2012 г.)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Распределение бюджетных ассигнований на 2013 год</w:t>
            </w:r>
          </w:p>
        </w:tc>
      </w:tr>
      <w:tr w:rsidR="0073246F" w:rsidRPr="0073246F" w:rsidTr="007C654F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подразделам, целевым статьям и видам расходов</w:t>
            </w:r>
          </w:p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расходов бюджета Коломыцевского сельского поселения</w:t>
            </w:r>
          </w:p>
        </w:tc>
      </w:tr>
    </w:tbl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3246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Лискинского </w:t>
      </w:r>
      <w:proofErr w:type="spellStart"/>
      <w:proofErr w:type="gramStart"/>
      <w:r w:rsidRPr="0073246F">
        <w:rPr>
          <w:rFonts w:ascii="Times New Roman" w:eastAsia="Times New Roman" w:hAnsi="Times New Roman" w:cs="Times New Roman"/>
          <w:b/>
          <w:lang w:eastAsia="ru-RU"/>
        </w:rPr>
        <w:t>мун</w:t>
      </w:r>
      <w:proofErr w:type="spellEnd"/>
      <w:r w:rsidRPr="0073246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3246F">
        <w:rPr>
          <w:rFonts w:ascii="Times New Roman" w:eastAsia="Times New Roman" w:hAnsi="Times New Roman" w:cs="Times New Roman"/>
          <w:b/>
          <w:lang w:eastAsia="ru-RU"/>
        </w:rPr>
        <w:t>иципального</w:t>
      </w:r>
      <w:proofErr w:type="spellEnd"/>
      <w:proofErr w:type="gramEnd"/>
      <w:r w:rsidRPr="0073246F">
        <w:rPr>
          <w:rFonts w:ascii="Times New Roman" w:eastAsia="Times New Roman" w:hAnsi="Times New Roman" w:cs="Times New Roman"/>
          <w:b/>
          <w:lang w:eastAsia="ru-RU"/>
        </w:rPr>
        <w:t xml:space="preserve"> района Воронежской области   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567"/>
        <w:gridCol w:w="708"/>
        <w:gridCol w:w="822"/>
        <w:gridCol w:w="29"/>
        <w:gridCol w:w="992"/>
        <w:gridCol w:w="709"/>
        <w:gridCol w:w="1559"/>
      </w:tblGrid>
      <w:tr w:rsidR="0073246F" w:rsidRPr="0073246F" w:rsidTr="0073246F">
        <w:trPr>
          <w:cantSplit/>
          <w:trHeight w:val="100"/>
          <w:tblHeader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(тыс. рублей)   </w:t>
            </w:r>
          </w:p>
        </w:tc>
      </w:tr>
      <w:tr w:rsidR="0073246F" w:rsidRPr="0073246F" w:rsidTr="0073246F">
        <w:trPr>
          <w:cantSplit/>
          <w:trHeight w:val="840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3207,9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1583,0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 субъектов Российской Федерации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0020000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01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01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закупки товаров, работ и услуг для муниципальных 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3246F" w:rsidRPr="0073246F" w:rsidTr="0073246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</w:tr>
      <w:tr w:rsidR="0073246F" w:rsidRPr="0073246F" w:rsidTr="0073246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государственных функций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3246F" w:rsidRPr="0073246F" w:rsidTr="0073246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3246F" w:rsidRPr="0073246F" w:rsidTr="0073246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3246F" w:rsidRPr="0073246F" w:rsidTr="0073246F">
        <w:trPr>
          <w:cantSplit/>
          <w:trHeight w:val="6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73246F" w:rsidRPr="0073246F" w:rsidTr="0073246F">
        <w:trPr>
          <w:cantSplit/>
          <w:trHeight w:val="133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258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258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товаров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абот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55,9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 органами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выплату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6,9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6,9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0013600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6,9</w:t>
            </w:r>
          </w:p>
        </w:tc>
      </w:tr>
      <w:tr w:rsidR="0073246F" w:rsidRPr="0073246F" w:rsidTr="0073246F">
        <w:trPr>
          <w:cantSplit/>
          <w:trHeight w:val="138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последствия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2186500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организации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2186500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2186500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2186500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  муниципальных 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2186500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МЦП «Пожарная безопасность и защита населения и территории Коломыцевского сельского поселения от чрезвычайных ситуаций на 2013-2015годы»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7957900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Иные закупки товаров, работ и услуг для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муниципальныхх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7957900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7957900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i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166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Муниципальная целевая Программа</w:t>
            </w:r>
          </w:p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«Ремонт и содержание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дорог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асположенных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 границ поселения на 2011-2015годы»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ВЦП «Развитие градостроительной деятельности в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662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МЦП «Благоустройство территории поселения </w:t>
            </w:r>
          </w:p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На 2012-2015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527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527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527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МЦП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поселения 2012-2015годы»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МЦП «Мероприятий, направленных на решение вопроса местного значения по организации сбора и вывоза бытовых отходов и мусора с территории поселения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7957600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637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ВЦП «Развитие и сохранение культуры поселения на 2012-2015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казённых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казённых 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Реализация функций, связанных с местным самоуправлением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Выполнение других обязательств государства и органов местного самоуправления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,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средства для реализации указа Президента РФ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7920089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7920089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 ФОТ по указу Президента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7920089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0650000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0650000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3246F" w:rsidRPr="0073246F" w:rsidTr="0073246F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6F" w:rsidRPr="0073246F" w:rsidRDefault="0073246F" w:rsidP="0073246F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0650300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6F" w:rsidRPr="0073246F" w:rsidRDefault="0073246F" w:rsidP="0073246F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46F" w:rsidRPr="0073246F" w:rsidSect="001045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577" w:type="dxa"/>
        <w:tblInd w:w="93" w:type="dxa"/>
        <w:tblLook w:val="04A0" w:firstRow="1" w:lastRow="0" w:firstColumn="1" w:lastColumn="0" w:noHBand="0" w:noVBand="1"/>
      </w:tblPr>
      <w:tblGrid>
        <w:gridCol w:w="4980"/>
        <w:gridCol w:w="960"/>
        <w:gridCol w:w="760"/>
        <w:gridCol w:w="820"/>
        <w:gridCol w:w="800"/>
        <w:gridCol w:w="840"/>
        <w:gridCol w:w="1417"/>
      </w:tblGrid>
      <w:tr w:rsidR="0073246F" w:rsidRPr="0073246F" w:rsidTr="007C654F">
        <w:trPr>
          <w:trHeight w:val="343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Приложение№10</w:t>
            </w: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к решению   №103 от 12.04.2013«О внесении изменений 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дополнений в решение Совета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депутатов Коломыцевского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Лискинского муниципального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Воронежской области «О бюджете Коломыцевского 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Лискинского муниципального района 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на 2013 г и плановый период</w:t>
            </w:r>
          </w:p>
          <w:p w:rsidR="0073246F" w:rsidRPr="0073246F" w:rsidRDefault="0073246F" w:rsidP="0073246F">
            <w:pPr>
              <w:tabs>
                <w:tab w:val="left" w:pos="8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и 2015 годов № 97 от 15.11.2012 г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№ 98 от 27.12.2012 г.)</w:t>
            </w: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6F" w:rsidRPr="0073246F" w:rsidRDefault="0073246F" w:rsidP="00732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46F" w:rsidRPr="0073246F" w:rsidTr="007C654F">
        <w:trPr>
          <w:trHeight w:val="39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246F" w:rsidRPr="0073246F" w:rsidTr="007C654F">
        <w:trPr>
          <w:trHeight w:val="34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246F" w:rsidRPr="0073246F" w:rsidTr="007C654F">
        <w:trPr>
          <w:trHeight w:val="37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73246F" w:rsidRPr="0073246F" w:rsidTr="007C654F">
        <w:trPr>
          <w:trHeight w:val="37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реализацию  муниципальных целевых программ                                                                                                                                                   Лискинского муниципального района Воронежской области</w:t>
            </w:r>
          </w:p>
        </w:tc>
      </w:tr>
      <w:tr w:rsidR="0073246F" w:rsidRPr="0073246F" w:rsidTr="007C654F">
        <w:trPr>
          <w:trHeight w:val="375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2013 год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3246F" w:rsidRPr="0073246F" w:rsidTr="007C654F">
        <w:trPr>
          <w:trHeight w:val="270"/>
        </w:trPr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бюджетной классификации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1020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                                                               ЦЕЛЕВЫЕ ПРОГРАММЫ, всего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1 507,0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ДОЛГОСРОЧНЫЕ  МУНИЦИПАЛЬНЫЕ ЦЕЛЕВЫЕ ПРОГРАММЫ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870,0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ВЕДОМСТВЕННЫЕ                                              ЦЕЛЕВЫЕ  ПРОГРАММЫ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637,0</w:t>
            </w:r>
          </w:p>
        </w:tc>
      </w:tr>
      <w:tr w:rsidR="0073246F" w:rsidRPr="0073246F" w:rsidTr="007C654F">
        <w:trPr>
          <w:trHeight w:val="12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"Пожарная безопасность и защита населения и территории Коломыцевского сельского поселения от чрезвычайных ситуаций на 2013-2015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73246F" w:rsidRPr="0073246F" w:rsidTr="007C654F">
        <w:trPr>
          <w:trHeight w:val="12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1.Долгосрочная муниципальная целевая программа "Ремонт и содержание муниципальных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дорог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асположенных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 границ поселения на 2011-2015годы"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</w:tr>
      <w:tr w:rsidR="0073246F" w:rsidRPr="0073246F" w:rsidTr="007C654F">
        <w:trPr>
          <w:trHeight w:val="9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795 71 00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</w:tr>
      <w:tr w:rsidR="0073246F" w:rsidRPr="0073246F" w:rsidTr="007C654F">
        <w:trPr>
          <w:trHeight w:val="6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9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2.Долгосрочная муниципальная целевая программа "Благоустройство территории поселения на 2012-2015годы"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</w:tr>
      <w:tr w:rsidR="0073246F" w:rsidRPr="0073246F" w:rsidTr="007C654F">
        <w:trPr>
          <w:trHeight w:val="40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2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</w:tr>
      <w:tr w:rsidR="0073246F" w:rsidRPr="0073246F" w:rsidTr="007C654F">
        <w:trPr>
          <w:trHeight w:val="9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795 72 00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</w:tr>
      <w:tr w:rsidR="0073246F" w:rsidRPr="0073246F" w:rsidTr="007C654F">
        <w:trPr>
          <w:trHeight w:val="82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23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3. Долгосрочная муниципальная целевая программа  «Мероприятий, направленных на решение вопроса местного значения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поселения 2012-2015годы/»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3246F" w:rsidRPr="0073246F" w:rsidTr="007C654F">
        <w:trPr>
          <w:trHeight w:val="76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795 73 00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3246F" w:rsidRPr="0073246F" w:rsidTr="007C654F">
        <w:trPr>
          <w:trHeight w:val="5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18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Долгосрочная муниципальная целевая программа "Мероприятия направленные на решение вопроса местного значения по организации сбора и вывоза бытовых отходов и мусора с территории поселения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3246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3246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3246F" w:rsidRPr="0073246F" w:rsidTr="007C654F">
        <w:trPr>
          <w:trHeight w:val="9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3246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3246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3246F" w:rsidRPr="0073246F" w:rsidTr="007C654F">
        <w:trPr>
          <w:trHeight w:val="73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795 75 00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3246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73246F" w:rsidRPr="0073246F" w:rsidTr="007C654F">
        <w:trPr>
          <w:trHeight w:val="48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9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5.Долгосрочная муниципальная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  <w:proofErr w:type="gramStart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"К</w:t>
            </w:r>
            <w:proofErr w:type="gram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омплексное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коммунальной инфраструктуры поселения на 2011-2015годы"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73246F" w:rsidRPr="0073246F" w:rsidTr="007C654F">
        <w:trPr>
          <w:trHeight w:val="9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795 76 00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73246F" w:rsidRPr="0073246F" w:rsidTr="007C654F">
        <w:trPr>
          <w:trHeight w:val="67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Исполнители: администрация Коломыцевского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9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6.Ведомственная целевая программа "Развитие и сохранение культуры  поселения на 2012-2015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637,0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477,0</w:t>
            </w:r>
          </w:p>
        </w:tc>
      </w:tr>
      <w:tr w:rsidR="0073246F" w:rsidRPr="0073246F" w:rsidTr="007C654F">
        <w:trPr>
          <w:trHeight w:val="6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477,0</w:t>
            </w:r>
          </w:p>
        </w:tc>
      </w:tr>
      <w:tr w:rsidR="0073246F" w:rsidRPr="0073246F" w:rsidTr="007C654F">
        <w:trPr>
          <w:trHeight w:val="12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 в целях обеспечения выполнения функций органами местного самоуправления,    казёнными учреждениями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315,0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315,0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315,0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</w:tr>
      <w:tr w:rsidR="0073246F" w:rsidRPr="0073246F" w:rsidTr="007C654F">
        <w:trPr>
          <w:trHeight w:val="9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 и сборов и иных </w:t>
            </w:r>
            <w:proofErr w:type="spellStart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прлатежей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</w:tr>
      <w:tr w:rsidR="0073246F" w:rsidRPr="0073246F" w:rsidTr="007C654F">
        <w:trPr>
          <w:trHeight w:val="12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 в целях обеспечения выполнения функций органами местного самоуправления,    казёнными учреждениями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73246F" w:rsidRPr="0073246F" w:rsidTr="007C654F">
        <w:trPr>
          <w:trHeight w:val="9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73246F" w:rsidRPr="0073246F" w:rsidTr="007C654F">
        <w:trPr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73246F" w:rsidRPr="0073246F" w:rsidTr="007C654F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</w:t>
            </w:r>
            <w:proofErr w:type="spellEnd"/>
            <w:r w:rsidRPr="00732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 по указу президента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  <w:tr w:rsidR="0073246F" w:rsidRPr="0073246F" w:rsidTr="007C654F">
        <w:trPr>
          <w:trHeight w:val="5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Исполнители: учреждения культуры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6F" w:rsidRPr="0073246F" w:rsidRDefault="0073246F" w:rsidP="0073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4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46F" w:rsidRPr="0073246F" w:rsidRDefault="0073246F" w:rsidP="0073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11" w:rsidRDefault="00B43511"/>
    <w:sectPr w:rsidR="00B43511" w:rsidSect="007324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5A8"/>
    <w:multiLevelType w:val="hybridMultilevel"/>
    <w:tmpl w:val="810ACD34"/>
    <w:lvl w:ilvl="0" w:tplc="F48EAAA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29508B"/>
    <w:multiLevelType w:val="hybridMultilevel"/>
    <w:tmpl w:val="F1BC3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82F"/>
    <w:multiLevelType w:val="hybridMultilevel"/>
    <w:tmpl w:val="4FFE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96CB5"/>
    <w:multiLevelType w:val="hybridMultilevel"/>
    <w:tmpl w:val="76B81618"/>
    <w:lvl w:ilvl="0" w:tplc="0419000F">
      <w:start w:val="1"/>
      <w:numFmt w:val="decimal"/>
      <w:lvlText w:val="%1."/>
      <w:lvlJc w:val="lef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4">
    <w:nsid w:val="7C3A226F"/>
    <w:multiLevelType w:val="hybridMultilevel"/>
    <w:tmpl w:val="543A85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E8"/>
    <w:rsid w:val="00400DE8"/>
    <w:rsid w:val="004D133C"/>
    <w:rsid w:val="0073246F"/>
    <w:rsid w:val="00B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246F"/>
  </w:style>
  <w:style w:type="paragraph" w:styleId="a3">
    <w:name w:val="List Paragraph"/>
    <w:basedOn w:val="a"/>
    <w:uiPriority w:val="34"/>
    <w:qFormat/>
    <w:rsid w:val="00732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3246F"/>
  </w:style>
  <w:style w:type="paragraph" w:styleId="a4">
    <w:name w:val="Body Text Indent"/>
    <w:basedOn w:val="a"/>
    <w:link w:val="a5"/>
    <w:rsid w:val="0073246F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24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3246F"/>
  </w:style>
  <w:style w:type="paragraph" w:styleId="a6">
    <w:name w:val="header"/>
    <w:basedOn w:val="a"/>
    <w:link w:val="a7"/>
    <w:rsid w:val="00732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324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732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2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3246F"/>
  </w:style>
  <w:style w:type="table" w:styleId="ab">
    <w:name w:val="Table Grid"/>
    <w:basedOn w:val="a1"/>
    <w:rsid w:val="0073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7324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324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73246F"/>
  </w:style>
  <w:style w:type="paragraph" w:customStyle="1" w:styleId="ae">
    <w:name w:val="Знак"/>
    <w:basedOn w:val="a"/>
    <w:rsid w:val="007324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246F"/>
  </w:style>
  <w:style w:type="paragraph" w:styleId="a3">
    <w:name w:val="List Paragraph"/>
    <w:basedOn w:val="a"/>
    <w:uiPriority w:val="34"/>
    <w:qFormat/>
    <w:rsid w:val="00732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73246F"/>
  </w:style>
  <w:style w:type="paragraph" w:styleId="a4">
    <w:name w:val="Body Text Indent"/>
    <w:basedOn w:val="a"/>
    <w:link w:val="a5"/>
    <w:rsid w:val="0073246F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24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3246F"/>
  </w:style>
  <w:style w:type="paragraph" w:styleId="a6">
    <w:name w:val="header"/>
    <w:basedOn w:val="a"/>
    <w:link w:val="a7"/>
    <w:rsid w:val="00732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324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7324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2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3246F"/>
  </w:style>
  <w:style w:type="table" w:styleId="ab">
    <w:name w:val="Table Grid"/>
    <w:basedOn w:val="a1"/>
    <w:rsid w:val="0073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7324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324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73246F"/>
  </w:style>
  <w:style w:type="paragraph" w:customStyle="1" w:styleId="ae">
    <w:name w:val="Знак"/>
    <w:basedOn w:val="a"/>
    <w:rsid w:val="007324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5391</Words>
  <Characters>30734</Characters>
  <Application>Microsoft Office Word</Application>
  <DocSecurity>0</DocSecurity>
  <Lines>256</Lines>
  <Paragraphs>72</Paragraphs>
  <ScaleCrop>false</ScaleCrop>
  <Company/>
  <LinksUpToDate>false</LinksUpToDate>
  <CharactersWithSpaces>36053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2013-04-12T11:09:00Z</dcterms:created>
  <dcterms:modified xsi:type="dcterms:W3CDTF">2013-04-12T11:30:00Z</dcterms:modified>
</cp:coreProperties>
</file>